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925D0" w14:textId="77777777" w:rsidR="00B86BFE" w:rsidRDefault="00CE2A85" w:rsidP="00B86BFE">
      <w:pPr>
        <w:pStyle w:val="tytuinformacji"/>
        <w:rPr>
          <w:shd w:val="clear" w:color="auto" w:fill="FFFFFF"/>
        </w:rPr>
      </w:pPr>
      <w:r w:rsidRPr="00841A3A">
        <w:rPr>
          <w:color w:val="auto"/>
          <w:shd w:val="clear" w:color="auto" w:fill="FFFFFF"/>
        </w:rPr>
        <w:t>Zatrudnienie i wynagrodzenia</w:t>
      </w:r>
      <w:r>
        <w:rPr>
          <w:shd w:val="clear" w:color="auto" w:fill="FFFFFF"/>
        </w:rPr>
        <w:t xml:space="preserve"> </w:t>
      </w:r>
      <w:r w:rsidR="00FB0988">
        <w:rPr>
          <w:shd w:val="clear" w:color="auto" w:fill="FFFFFF"/>
        </w:rPr>
        <w:t xml:space="preserve">w województwie </w:t>
      </w:r>
      <w:r w:rsidR="00FB0988">
        <w:rPr>
          <w:shd w:val="clear" w:color="auto" w:fill="FFFFFF"/>
        </w:rPr>
        <w:br/>
        <w:t>zachodniopomorskim w 20</w:t>
      </w:r>
      <w:r w:rsidR="00373E2C">
        <w:rPr>
          <w:shd w:val="clear" w:color="auto" w:fill="FFFFFF"/>
        </w:rPr>
        <w:t>2</w:t>
      </w:r>
      <w:r w:rsidR="000712F8">
        <w:rPr>
          <w:shd w:val="clear" w:color="auto" w:fill="FFFFFF"/>
        </w:rPr>
        <w:t>4</w:t>
      </w:r>
      <w:r w:rsidR="00FB0988">
        <w:rPr>
          <w:shd w:val="clear" w:color="auto" w:fill="FFFFFF"/>
        </w:rPr>
        <w:t xml:space="preserve"> r</w:t>
      </w:r>
      <w:r w:rsidR="00B86BFE">
        <w:rPr>
          <w:shd w:val="clear" w:color="auto" w:fill="FFFFFF"/>
        </w:rPr>
        <w:t>.</w:t>
      </w:r>
    </w:p>
    <w:p w14:paraId="430C81A4" w14:textId="77777777" w:rsidR="00947F74" w:rsidRDefault="008C62EB" w:rsidP="000A274D">
      <w:pPr>
        <w:pStyle w:val="LID"/>
        <w:rPr>
          <w:spacing w:val="-2"/>
        </w:rPr>
      </w:pPr>
      <w:r w:rsidRPr="007039A4"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35517243" wp14:editId="10993E26">
                <wp:simplePos x="0" y="0"/>
                <wp:positionH relativeFrom="margin">
                  <wp:posOffset>0</wp:posOffset>
                </wp:positionH>
                <wp:positionV relativeFrom="paragraph">
                  <wp:posOffset>222885</wp:posOffset>
                </wp:positionV>
                <wp:extent cx="2448000" cy="1116000"/>
                <wp:effectExtent l="0" t="0" r="9525" b="8255"/>
                <wp:wrapSquare wrapText="bothSides"/>
                <wp:docPr id="21" name="Pole tekstowe 2" descr="Spadek przeciętnego zatrudnienia &#10;w porównaniu z 2023 r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000" cy="1116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95CB2" w14:textId="77777777" w:rsidR="002F4BBA" w:rsidRPr="002F4BBA" w:rsidRDefault="00723959" w:rsidP="00287F39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2"/>
                            </w:r>
                            <w:r w:rsidR="000B3EDF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0,5</w:t>
                            </w:r>
                            <w:r w:rsidR="002F4BBA"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4865CCE4" w14:textId="77777777" w:rsidR="002F4BBA" w:rsidRPr="007D605C" w:rsidRDefault="000B3EDF" w:rsidP="00287F39">
                            <w:pPr>
                              <w:pStyle w:val="tekstnaniebieskimtle"/>
                              <w:ind w:left="-57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C745BE">
                              <w:t xml:space="preserve"> przeciętnego zatrudnienia </w:t>
                            </w:r>
                            <w:r w:rsidR="0039140B">
                              <w:br/>
                            </w:r>
                            <w:r w:rsidR="00C745BE">
                              <w:t>w porównaniu z 202</w:t>
                            </w:r>
                            <w:r w:rsidR="000712F8">
                              <w:t>3</w:t>
                            </w:r>
                            <w:r w:rsidR="00C745BE">
                              <w:t xml:space="preserve"> </w:t>
                            </w:r>
                            <w:r w:rsidR="002F4BBA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517243" id="Pole tekstowe 2" o:spid="_x0000_s1026" alt="Tytuł: Opis wskaźnika — opis: Spadek przeciętnego zatrudnienia &#10;w porównaniu z 2023 r." style="position:absolute;margin-left:0;margin-top:17.55pt;width:192.75pt;height:87.8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U9EQIAAPwDAAAOAAAAZHJzL2Uyb0RvYy54bWysU9tu2zAMfR+wfxD0vtgOkqY14hRdsg4D&#10;ugvW7QNkWY6FSaImKbGzry8lu2m2vQ17EUiROiQPj9a3g1bkKJyXYCpazHJKhOHQSLOv6Pdv92+u&#10;KfGBmYYpMKKiJ+Hp7eb1q3VvSzGHDlQjHEEQ48veVrQLwZZZ5nknNPMzsMJgsAWnWUDX7bPGsR7R&#10;tcrmeX6V9eAa64AL7/F2NwbpJuG3reDhc9t6EYiqKPYW0unSWccz26xZuXfMdpJPbbB/6EIzabDo&#10;GWrHAiMHJ/+C0pI78NCGGQedQdtKLtIMOE2R/zHNY8esSLMgOd6eafL/D5Z/Oj7aL46E4S0MuMA0&#10;hLcPwH94YmDbMbMXd85B3wnWYOEiUpb11pfT00i1L30EqfuP0OCS2SFAAhpapyMrOCdBdFzA6Uy6&#10;GALheDlfLK7zHEMcY0VRXEUn1mDl83PrfHgvQJNoVNTBwTRfcbWpBjs++DDmP+fFkh6UbO6lUslx&#10;+3qrHDmyKIO82K1WU4nf0pQhfUVvlvNlQjYQ3yeFaBlQpkrqisZmxw5ZGTl5Z5qUEphUo42dKzOR&#10;FHkZGQpDPWBiJKuG5oR0ORjliN8HjQ7cL0p6lGJF/c8Dc4IS9cEg5TfFYhG1m5zFcjVHx11G6ssI&#10;MxyhKhooGc1tSHqPPBi4w9W0MvH10snUK0os0T59h6jhSz9lvXzazRMAAAD//wMAUEsDBBQABgAI&#10;AAAAIQB00qar3QAAAAcBAAAPAAAAZHJzL2Rvd25yZXYueG1sTI9BT4QwFITvJv6H5pl4IW7LEgxB&#10;HhvXBA/uSVbvXdoFIn0lbXfBf2896XEyk5lvqt1qJnbVzo+WENKNAKaps2qkHuHj2DwUwHyQpORk&#10;SSN8aw+7+vamkqWyC73raxt6FkvIlxJhCGEuOffdoI30Gztrit7ZOiNDlK7nyskllpuJb4V45EaO&#10;FBcGOeuXQXdf7cUg7N350Ips9cP++HZImib5fF0SxPu79fkJWNBr+AvDL35EhzoyneyFlGcTQjwS&#10;ELI8BRbdrMhzYCeEbSoK4HXF//PXPwAAAP//AwBQSwECLQAUAAYACAAAACEAtoM4kv4AAADhAQAA&#10;EwAAAAAAAAAAAAAAAAAAAAAAW0NvbnRlbnRfVHlwZXNdLnhtbFBLAQItABQABgAIAAAAIQA4/SH/&#10;1gAAAJQBAAALAAAAAAAAAAAAAAAAAC8BAABfcmVscy8ucmVsc1BLAQItABQABgAIAAAAIQDlXvU9&#10;EQIAAPwDAAAOAAAAAAAAAAAAAAAAAC4CAABkcnMvZTJvRG9jLnhtbFBLAQItABQABgAIAAAAIQB0&#10;0qar3QAAAAcBAAAPAAAAAAAAAAAAAAAAAGsEAABkcnMvZG93bnJldi54bWxQSwUGAAAAAAQABADz&#10;AAAAdQUAAAAA&#10;" fillcolor="#001d77" stroked="f">
                <v:stroke joinstyle="miter"/>
                <v:textbox>
                  <w:txbxContent>
                    <w:p w14:paraId="1BF95CB2" w14:textId="77777777" w:rsidR="002F4BBA" w:rsidRPr="002F4BBA" w:rsidRDefault="00723959" w:rsidP="00287F39">
                      <w:pPr>
                        <w:pStyle w:val="Akapitzlist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2"/>
                      </w:r>
                      <w:r w:rsidR="000B3EDF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0,5</w:t>
                      </w:r>
                      <w:r w:rsidR="002F4BBA"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4865CCE4" w14:textId="77777777" w:rsidR="002F4BBA" w:rsidRPr="007D605C" w:rsidRDefault="000B3EDF" w:rsidP="00287F39">
                      <w:pPr>
                        <w:pStyle w:val="tekstnaniebieskimtle"/>
                        <w:ind w:left="-57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C745BE">
                        <w:t xml:space="preserve"> przeciętnego zatrudnienia </w:t>
                      </w:r>
                      <w:r w:rsidR="0039140B">
                        <w:br/>
                      </w:r>
                      <w:r w:rsidR="00C745BE">
                        <w:t>w porównaniu z 202</w:t>
                      </w:r>
                      <w:r w:rsidR="000712F8">
                        <w:t>3</w:t>
                      </w:r>
                      <w:r w:rsidR="00C745BE">
                        <w:t xml:space="preserve"> </w:t>
                      </w:r>
                      <w:r w:rsidR="002F4BBA">
                        <w:t>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47F74" w:rsidRPr="006C4EF9"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1F1E80F" wp14:editId="18606064">
                <wp:simplePos x="0" y="0"/>
                <wp:positionH relativeFrom="column">
                  <wp:posOffset>-1752917</wp:posOffset>
                </wp:positionH>
                <wp:positionV relativeFrom="paragraph">
                  <wp:posOffset>173037</wp:posOffset>
                </wp:positionV>
                <wp:extent cx="190500" cy="312420"/>
                <wp:effectExtent l="19050" t="0" r="19050" b="30480"/>
                <wp:wrapNone/>
                <wp:docPr id="12" name="Strzałka w dó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4D897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2" o:spid="_x0000_s1026" type="#_x0000_t67" style="position:absolute;margin-left:-138pt;margin-top:13.6pt;width:15pt;height:24.6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F5ydgIAACAFAAAOAAAAZHJzL2Uyb0RvYy54bWysVM1OGzEQvlfqO1i+l91NAy0RGxSBqCoh&#10;iBoqzsZrkxVejzt2sglHXqmPUPFeHXs3C6U5Vb14Z3b+P3/jk9NNY9haoa/Blrw4yDlTVkJV2/uS&#10;f7+5+PCZMx+ErYQBq0q+VZ6fTt+/O2ndRI1gCaZSyCiJ9ZPWlXwZgptkmZdL1Qh/AE5ZMmrARgRS&#10;8T6rULSUvTHZKM+PshawcghSeU9/zzsjn6b8WisZrrX2KjBTcuotpBPTeRfPbHoiJvco3LKWfRvi&#10;H7poRG2p6JDqXATBVlj/laqpJYIHHQ4kNBloXUuVZqBpivzNNIulcCrNQuB4N8Dk/19aebWeI6sr&#10;ursRZ1Y0dEeLgI/i+elBsJZVv34+PzGyEVCt8xPyX7g59ponMU690djEL83DNgnc7QCu2gQm6Wdx&#10;nB/mdAWSTB+L0XiUwM9egh368EVBw6JQ8gpaO0OENuEq1pc+UFXy3/mREjvqekhS2BoV2zD2m9I0&#10;FFUdpehEJ3VmkK0FEUFIqWw4ijNRvuQdw3RtzBBY7As0oeiDet8YphLNhsB8X+CfFYeIVBVsGIKb&#10;2gLuS1A9DJU7/9303cxx/DuotnSXCB3JvZMXNSF5KXyYCyRWE/i0qeGaDm2gLTn0EmdLwMd9/6M/&#10;kY2snLW0JSX3P1YCFWfmqyUaHhfjcVyrpIwPP9GlMnxtuXttsavmDAj/gt4EJ5MY/YPZiRqhuaWF&#10;nsWqZBJWUu2Sy4A75Sx020tPglSzWXKjVXIiXNqFkzF5RDWS5GZzK9D1dArEwyvYbZSYvCFU5xsj&#10;LcxWAXSd2PaCa483rWEiTf9kxD1/rSevl4dt+hsAAP//AwBQSwMEFAAGAAgAAAAhACuaVz7gAAAA&#10;CwEAAA8AAABkcnMvZG93bnJldi54bWxMj8FOwzAQRO9I/IO1SFxQ6mCqpIRsKhQBEjcoHHp04yWJ&#10;iNdR7Kbh73FPcJyd0eybcrvYQcw0+d4xwu0qBUHcONNzi/D58ZxsQPig2ejBMSH8kIdtdXlR6sK4&#10;E7/TvAutiCXsC43QhTAWUvqmI6v9yo3E0ftyk9UhyqmVZtKnWG4HqdI0k1b3HD90eqS6o+Z7d7QI&#10;96lc7uqnjXx7oXn/mt34vak94vXV8vgAItAS/sJwxo/oUEWmgzuy8WJASFSexTEBQeUKREwkan2+&#10;HBDybA2yKuX/DdUvAAAA//8DAFBLAQItABQABgAIAAAAIQC2gziS/gAAAOEBAAATAAAAAAAAAAAA&#10;AAAAAAAAAABbQ29udGVudF9UeXBlc10ueG1sUEsBAi0AFAAGAAgAAAAhADj9If/WAAAAlAEAAAsA&#10;AAAAAAAAAAAAAAAALwEAAF9yZWxzLy5yZWxzUEsBAi0AFAAGAAgAAAAhAIzwXnJ2AgAAIAUAAA4A&#10;AAAAAAAAAAAAAAAALgIAAGRycy9lMm9Eb2MueG1sUEsBAi0AFAAGAAgAAAAhACuaVz7gAAAACwEA&#10;AA8AAAAAAAAAAAAAAAAA0AQAAGRycy9kb3ducmV2LnhtbFBLBQYAAAAABAAEAPMAAADdBQAAAAA=&#10;" adj="15015" fillcolor="white [3201]" strokecolor="#70ad47 [3209]" strokeweight="1pt"/>
            </w:pict>
          </mc:Fallback>
        </mc:AlternateContent>
      </w:r>
      <w:r w:rsidR="00C745BE" w:rsidRPr="006C4EF9">
        <w:t>W 202</w:t>
      </w:r>
      <w:r w:rsidR="000712F8">
        <w:t>4</w:t>
      </w:r>
      <w:r w:rsidR="00C745BE" w:rsidRPr="006C4EF9">
        <w:t xml:space="preserve"> r. przeciętne zatrudnienie </w:t>
      </w:r>
      <w:r w:rsidR="006C4EF9">
        <w:br/>
      </w:r>
      <w:r w:rsidR="00C745BE" w:rsidRPr="006C4EF9">
        <w:t>w województwie</w:t>
      </w:r>
      <w:r w:rsidR="00C745BE" w:rsidRPr="00A7499C">
        <w:rPr>
          <w:spacing w:val="-2"/>
        </w:rPr>
        <w:t xml:space="preserve"> </w:t>
      </w:r>
      <w:r w:rsidR="00C745BE" w:rsidRPr="006C4EF9">
        <w:t xml:space="preserve">zachodniopomorskim wyniosło </w:t>
      </w:r>
      <w:r w:rsidR="000712F8">
        <w:t>299</w:t>
      </w:r>
      <w:r w:rsidR="00C745BE" w:rsidRPr="006C4EF9">
        <w:t>,</w:t>
      </w:r>
      <w:r w:rsidR="000712F8">
        <w:t>0</w:t>
      </w:r>
      <w:r w:rsidR="00C745BE" w:rsidRPr="006C4EF9">
        <w:t xml:space="preserve"> tys. osób i w skali</w:t>
      </w:r>
      <w:r w:rsidR="000B3EDF">
        <w:t xml:space="preserve"> </w:t>
      </w:r>
      <w:r w:rsidR="000B3EDF" w:rsidRPr="00A7499C">
        <w:rPr>
          <w:spacing w:val="-2"/>
        </w:rPr>
        <w:t xml:space="preserve">roku </w:t>
      </w:r>
      <w:r w:rsidR="000B3EDF">
        <w:t xml:space="preserve">odnotowano spadek </w:t>
      </w:r>
      <w:r w:rsidR="00C745BE" w:rsidRPr="00A7499C">
        <w:rPr>
          <w:spacing w:val="-2"/>
        </w:rPr>
        <w:t xml:space="preserve">o </w:t>
      </w:r>
      <w:r w:rsidR="000B3EDF">
        <w:rPr>
          <w:spacing w:val="-2"/>
        </w:rPr>
        <w:t>0,5</w:t>
      </w:r>
      <w:r w:rsidR="00C745BE" w:rsidRPr="00A7499C">
        <w:rPr>
          <w:spacing w:val="-2"/>
        </w:rPr>
        <w:t>%</w:t>
      </w:r>
      <w:r w:rsidR="008F37D6">
        <w:rPr>
          <w:spacing w:val="-2"/>
        </w:rPr>
        <w:t xml:space="preserve">. Liczba przyjęć </w:t>
      </w:r>
      <w:r w:rsidR="005C0F7B">
        <w:rPr>
          <w:spacing w:val="-2"/>
        </w:rPr>
        <w:br/>
      </w:r>
      <w:r w:rsidR="008F37D6">
        <w:rPr>
          <w:spacing w:val="-2"/>
        </w:rPr>
        <w:t>do pracy była wyższa niż liczba zwolnień</w:t>
      </w:r>
      <w:r w:rsidR="009F2EAB">
        <w:rPr>
          <w:spacing w:val="-2"/>
        </w:rPr>
        <w:t xml:space="preserve"> </w:t>
      </w:r>
      <w:r w:rsidR="005C0F7B">
        <w:rPr>
          <w:spacing w:val="-2"/>
        </w:rPr>
        <w:br/>
      </w:r>
      <w:r w:rsidR="009F2EAB">
        <w:rPr>
          <w:spacing w:val="-2"/>
        </w:rPr>
        <w:t>o 0,</w:t>
      </w:r>
      <w:r w:rsidR="000712F8">
        <w:rPr>
          <w:spacing w:val="-2"/>
        </w:rPr>
        <w:t>4</w:t>
      </w:r>
      <w:r w:rsidR="009F2EAB">
        <w:rPr>
          <w:spacing w:val="-2"/>
        </w:rPr>
        <w:t xml:space="preserve"> tys</w:t>
      </w:r>
      <w:r w:rsidR="00C718F7">
        <w:rPr>
          <w:spacing w:val="-2"/>
        </w:rPr>
        <w:t>.</w:t>
      </w:r>
      <w:r w:rsidR="008F37D6">
        <w:rPr>
          <w:spacing w:val="-2"/>
        </w:rPr>
        <w:t xml:space="preserve"> </w:t>
      </w:r>
      <w:r w:rsidR="00C718F7">
        <w:rPr>
          <w:spacing w:val="-2"/>
        </w:rPr>
        <w:t>osób.</w:t>
      </w:r>
    </w:p>
    <w:p w14:paraId="51D64BB1" w14:textId="77777777" w:rsidR="00FA1E32" w:rsidRDefault="009E059C" w:rsidP="00287F39">
      <w:pPr>
        <w:pStyle w:val="LID"/>
        <w:spacing w:before="400"/>
      </w:pPr>
      <w:r w:rsidRPr="0090007C"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445EA71B" wp14:editId="7E3D9B49">
                <wp:simplePos x="0" y="0"/>
                <wp:positionH relativeFrom="margin">
                  <wp:posOffset>2540</wp:posOffset>
                </wp:positionH>
                <wp:positionV relativeFrom="paragraph">
                  <wp:posOffset>325755</wp:posOffset>
                </wp:positionV>
                <wp:extent cx="2448000" cy="1260000"/>
                <wp:effectExtent l="0" t="0" r="9525" b="0"/>
                <wp:wrapSquare wrapText="bothSides"/>
                <wp:docPr id="25" name="Pole tekstowe 2" descr="Wzrost przeciętnego miesięcznego wynagrodzenia brutto w porównaniu &#10;z 2023 r. 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000" cy="1260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48C0C" w14:textId="77777777" w:rsidR="000A274D" w:rsidRPr="002F4BBA" w:rsidRDefault="000A274D" w:rsidP="00287F39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C5689F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</w:t>
                            </w:r>
                            <w:r w:rsidR="000712F8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4</w:t>
                            </w:r>
                            <w:r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CD33DC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6</w:t>
                            </w:r>
                            <w:r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5A4D7A54" w14:textId="77777777" w:rsidR="000A274D" w:rsidRPr="007D605C" w:rsidRDefault="00C745BE" w:rsidP="00287F39">
                            <w:pPr>
                              <w:spacing w:before="0" w:after="0" w:line="240" w:lineRule="auto"/>
                              <w:ind w:left="-57"/>
                              <w:rPr>
                                <w:sz w:val="18"/>
                                <w:szCs w:val="20"/>
                              </w:rPr>
                            </w:pPr>
                            <w:r w:rsidRPr="006D51B0">
                              <w:rPr>
                                <w:sz w:val="20"/>
                              </w:rPr>
                              <w:t>Wzrost przeciętnego miesięcznego wynagrodzenia brutto w porównaniu z 20</w:t>
                            </w:r>
                            <w:r>
                              <w:rPr>
                                <w:sz w:val="20"/>
                              </w:rPr>
                              <w:t>2</w:t>
                            </w:r>
                            <w:r w:rsidR="000712F8">
                              <w:rPr>
                                <w:sz w:val="20"/>
                              </w:rPr>
                              <w:t>3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0A274D">
                              <w:rPr>
                                <w:sz w:val="20"/>
                              </w:rPr>
                              <w:t>r</w:t>
                            </w:r>
                            <w:r w:rsidR="000A274D" w:rsidRPr="006D51B0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EA71B" id="_x0000_s1027" alt="Tytuł: Opis wskaźnika — opis: Wzrost przeciętnego miesięcznego wynagrodzenia brutto w porównaniu &#10;z 2023 r. " style="position:absolute;margin-left:.2pt;margin-top:25.65pt;width:192.75pt;height:99.2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6PFAIAAAMEAAAOAAAAZHJzL2Uyb0RvYy54bWysU11v2yAUfZ+0/4B4X2xHSdNacaouWadJ&#10;3YfW7QdgwDEa5jIgsbNf3wt206h7m/aC7uXC4dxzD+vbodPkKJ1XYCpazHJKpOEglNlX9OeP+3fX&#10;lPjAjGAajKzoSXp6u3n7Zt3bUs6hBS2kIwhifNnbirYh2DLLPG9lx/wMrDRYbMB1LGDq9plwrEf0&#10;TmfzPL/KenDCOuDSe9zdjUW6SfhNI3n42jReBqIritxCWl1a67hmmzUr947ZVvGJBvsHFh1TBh89&#10;Q+1YYOTg1F9QneIOPDRhxqHLoGkUl6kH7KbIX3Xz2DIrUy8ojrdnmfz/g+Vfjo/2myNheA8DDjA1&#10;4e0D8F+eGNi2zOzlnXPQt5IJfLiIkmW99eV0NUrtSx9B6v4zCBwyOwRIQEPjuqgK9kkQHQdwOosu&#10;h0A4bs4Xi+s8xxLHWjG/wjiNJWPl83XrfPgooSMxqKiDgxHfcbTpDXZ88CFyYuXzufikB63EvdI6&#10;JW5fb7UjRxZtkBe71Sq18eqYNqSv6M1yvkzIBuL95JBOBbSpVl1FI9mRISujJh+MSEcCU3qMkYk2&#10;k0hRl1GhMNQDUWJSMGpWgzihag5GV+IvwqAF94eSHh1ZUf/7wJykRH8yqPxNsVhEC6dksVzNMXGX&#10;lfqywgxHqIoGSsZwG5LtoxwG7nBCjUqyvTCZKKPTkprTr4hWvszTqZe/u3kCAAD//wMAUEsDBBQA&#10;BgAIAAAAIQCHc3OI3gAAAAcBAAAPAAAAZHJzL2Rvd25yZXYueG1sTI7BTsMwEETvSPyDtUhcIuq0&#10;aaEN2VQUKRzaEync3diNI+J1ZLtN+HvMCY6jGb15xXYyPbsq5ztLCPNZCkxRY2VHLcLHsXpYA/NB&#10;kBS9JYXwrTxsy9ubQuTSjvSurnVoWYSQzwWCDmHIOfeNVkb4mR0Uxe5snREhRtdy6cQY4abnizR9&#10;5EZ0FB+0GNSrVs1XfTEIO3c+1Gk2eb077g9JVSWfb2OCeH83vTwDC2oKf2P41Y/qUEank72Q9KxH&#10;WMYdwmqeAYtttl5tgJ0QFsvNE/Cy4P/9yx8AAAD//wMAUEsBAi0AFAAGAAgAAAAhALaDOJL+AAAA&#10;4QEAABMAAAAAAAAAAAAAAAAAAAAAAFtDb250ZW50X1R5cGVzXS54bWxQSwECLQAUAAYACAAAACEA&#10;OP0h/9YAAACUAQAACwAAAAAAAAAAAAAAAAAvAQAAX3JlbHMvLnJlbHNQSwECLQAUAAYACAAAACEA&#10;t3sujxQCAAADBAAADgAAAAAAAAAAAAAAAAAuAgAAZHJzL2Uyb0RvYy54bWxQSwECLQAUAAYACAAA&#10;ACEAh3NziN4AAAAHAQAADwAAAAAAAAAAAAAAAABuBAAAZHJzL2Rvd25yZXYueG1sUEsFBgAAAAAE&#10;AAQA8wAAAHkFAAAAAA==&#10;" fillcolor="#001d77" stroked="f">
                <v:stroke joinstyle="miter"/>
                <v:textbox>
                  <w:txbxContent>
                    <w:p w14:paraId="27148C0C" w14:textId="77777777" w:rsidR="000A274D" w:rsidRPr="002F4BBA" w:rsidRDefault="000A274D" w:rsidP="00287F39">
                      <w:pPr>
                        <w:pStyle w:val="Akapitzlist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C5689F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</w:t>
                      </w:r>
                      <w:r w:rsidR="000712F8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4</w:t>
                      </w:r>
                      <w:r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CD33DC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6</w:t>
                      </w:r>
                      <w:r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5A4D7A54" w14:textId="77777777" w:rsidR="000A274D" w:rsidRPr="007D605C" w:rsidRDefault="00C745BE" w:rsidP="00287F39">
                      <w:pPr>
                        <w:spacing w:before="0" w:after="0" w:line="240" w:lineRule="auto"/>
                        <w:ind w:left="-57"/>
                        <w:rPr>
                          <w:sz w:val="18"/>
                          <w:szCs w:val="20"/>
                        </w:rPr>
                      </w:pPr>
                      <w:r w:rsidRPr="006D51B0">
                        <w:rPr>
                          <w:sz w:val="20"/>
                        </w:rPr>
                        <w:t>Wzrost przeciętnego miesięcznego wynagrodzenia brutto w porównaniu z 20</w:t>
                      </w:r>
                      <w:r>
                        <w:rPr>
                          <w:sz w:val="20"/>
                        </w:rPr>
                        <w:t>2</w:t>
                      </w:r>
                      <w:r w:rsidR="000712F8">
                        <w:rPr>
                          <w:sz w:val="20"/>
                        </w:rPr>
                        <w:t>3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="000A274D">
                        <w:rPr>
                          <w:sz w:val="20"/>
                        </w:rPr>
                        <w:t>r</w:t>
                      </w:r>
                      <w:r w:rsidR="000A274D" w:rsidRPr="006D51B0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br/>
      </w:r>
      <w:r w:rsidR="00C745BE" w:rsidRPr="0090007C">
        <w:t xml:space="preserve">Przeciętne miesięczne wynagrodzenie brutto wyniosło </w:t>
      </w:r>
      <w:r w:rsidR="000712F8">
        <w:t>8 027</w:t>
      </w:r>
      <w:r w:rsidR="00CD33DC">
        <w:t>,</w:t>
      </w:r>
      <w:r w:rsidR="000712F8">
        <w:t>37</w:t>
      </w:r>
      <w:r w:rsidR="00C745BE" w:rsidRPr="0090007C">
        <w:t xml:space="preserve"> zł</w:t>
      </w:r>
      <w:r w:rsidR="00BC104A" w:rsidRPr="0090007C">
        <w:t xml:space="preserve"> </w:t>
      </w:r>
      <w:r w:rsidR="00FA1E32">
        <w:t>(</w:t>
      </w:r>
      <w:r w:rsidR="00BC104A" w:rsidRPr="0090007C">
        <w:t>co stanowiło 9</w:t>
      </w:r>
      <w:r w:rsidR="000712F8">
        <w:t>3</w:t>
      </w:r>
      <w:r w:rsidR="00BC104A" w:rsidRPr="0090007C">
        <w:t>,</w:t>
      </w:r>
      <w:r w:rsidR="000712F8">
        <w:t>0</w:t>
      </w:r>
      <w:r w:rsidR="00BC104A" w:rsidRPr="0090007C">
        <w:t xml:space="preserve">% przeciętnego </w:t>
      </w:r>
      <w:r w:rsidR="003009E2">
        <w:t xml:space="preserve">miesięcznego </w:t>
      </w:r>
      <w:r w:rsidR="00BC104A" w:rsidRPr="0090007C">
        <w:t xml:space="preserve">wynagrodzenia </w:t>
      </w:r>
      <w:r w:rsidR="005C0F7B">
        <w:br/>
      </w:r>
      <w:r w:rsidR="00BC104A" w:rsidRPr="0090007C">
        <w:t>w kraju</w:t>
      </w:r>
      <w:r w:rsidR="00FA1E32">
        <w:t>) i</w:t>
      </w:r>
      <w:r w:rsidR="00C745BE" w:rsidRPr="0090007C">
        <w:t xml:space="preserve"> </w:t>
      </w:r>
      <w:r w:rsidR="00FA1E32">
        <w:t>w</w:t>
      </w:r>
      <w:r w:rsidR="00C745BE" w:rsidRPr="0090007C">
        <w:t xml:space="preserve"> porównaniu z 202</w:t>
      </w:r>
      <w:r w:rsidR="000712F8">
        <w:t>3</w:t>
      </w:r>
      <w:r w:rsidR="00C745BE" w:rsidRPr="0090007C">
        <w:t xml:space="preserve"> r. </w:t>
      </w:r>
      <w:r w:rsidR="00BC104A" w:rsidRPr="0090007C">
        <w:t xml:space="preserve">było wyższe </w:t>
      </w:r>
      <w:r w:rsidR="00C745BE" w:rsidRPr="0090007C">
        <w:t xml:space="preserve">o </w:t>
      </w:r>
      <w:r w:rsidR="00C5689F" w:rsidRPr="0090007C">
        <w:t>1</w:t>
      </w:r>
      <w:r w:rsidR="000712F8">
        <w:t>4</w:t>
      </w:r>
      <w:r w:rsidR="00CD33DC">
        <w:t>,6</w:t>
      </w:r>
      <w:r w:rsidR="00C745BE" w:rsidRPr="0090007C">
        <w:t>% (</w:t>
      </w:r>
      <w:r w:rsidR="002874EC" w:rsidRPr="0090007C">
        <w:t xml:space="preserve">wobec wzrostu </w:t>
      </w:r>
      <w:r w:rsidR="00C745BE" w:rsidRPr="0090007C">
        <w:t xml:space="preserve">o </w:t>
      </w:r>
      <w:r w:rsidR="00C5689F" w:rsidRPr="0090007C">
        <w:t>1</w:t>
      </w:r>
      <w:r w:rsidR="00CD33DC">
        <w:t>3,</w:t>
      </w:r>
      <w:r w:rsidR="000712F8">
        <w:t>6</w:t>
      </w:r>
      <w:r w:rsidR="00C745BE" w:rsidRPr="0090007C">
        <w:t>%</w:t>
      </w:r>
      <w:r w:rsidR="002874EC" w:rsidRPr="0090007C">
        <w:t xml:space="preserve"> w kraju</w:t>
      </w:r>
      <w:r w:rsidR="00C745BE" w:rsidRPr="0090007C">
        <w:t>)</w:t>
      </w:r>
      <w:r w:rsidR="00795DAD" w:rsidRPr="0090007C">
        <w:t xml:space="preserve">, przy czym </w:t>
      </w:r>
      <w:r w:rsidR="003009E2">
        <w:t>wzrost wynagrodzeń</w:t>
      </w:r>
      <w:r w:rsidR="002874EC" w:rsidRPr="0090007C">
        <w:t xml:space="preserve"> </w:t>
      </w:r>
      <w:r w:rsidR="00C745BE" w:rsidRPr="0090007C">
        <w:t xml:space="preserve">odnotowano zarówno w sektorze publicznym, jak </w:t>
      </w:r>
      <w:r w:rsidR="00B40EB5">
        <w:br/>
      </w:r>
      <w:r w:rsidR="00C745BE" w:rsidRPr="0090007C">
        <w:t xml:space="preserve">i prywatnym (odpowiednio o </w:t>
      </w:r>
      <w:r w:rsidR="001C4ACB">
        <w:t>1</w:t>
      </w:r>
      <w:r w:rsidR="000712F8">
        <w:t>7</w:t>
      </w:r>
      <w:r w:rsidR="001C4ACB">
        <w:t>,</w:t>
      </w:r>
      <w:r w:rsidR="000712F8">
        <w:t>8</w:t>
      </w:r>
      <w:r w:rsidR="00C745BE" w:rsidRPr="0090007C">
        <w:t xml:space="preserve">% i </w:t>
      </w:r>
      <w:r w:rsidR="002874EC" w:rsidRPr="0090007C">
        <w:t xml:space="preserve">o </w:t>
      </w:r>
      <w:r w:rsidR="00C5689F" w:rsidRPr="0090007C">
        <w:t>1</w:t>
      </w:r>
      <w:r w:rsidR="000712F8">
        <w:t>2</w:t>
      </w:r>
      <w:r w:rsidR="00C5689F" w:rsidRPr="0090007C">
        <w:t>,</w:t>
      </w:r>
      <w:r w:rsidR="000712F8">
        <w:t>1</w:t>
      </w:r>
      <w:r w:rsidR="00C745BE" w:rsidRPr="0090007C">
        <w:t>%)</w:t>
      </w:r>
      <w:r w:rsidR="00C745BE" w:rsidRPr="001604F8">
        <w:t>.</w:t>
      </w:r>
    </w:p>
    <w:p w14:paraId="25229A59" w14:textId="77777777" w:rsidR="00FA1E32" w:rsidRPr="001734A5" w:rsidRDefault="00FA1E32" w:rsidP="00287F39"/>
    <w:p w14:paraId="3B880207" w14:textId="77777777" w:rsidR="00FB0988" w:rsidRPr="00AD1DF4" w:rsidRDefault="00CE2A85" w:rsidP="0017516E">
      <w:pPr>
        <w:pStyle w:val="Nagwek1"/>
      </w:pPr>
      <w:r w:rsidRPr="00AD1DF4">
        <w:t>Zatrudnienie</w:t>
      </w:r>
    </w:p>
    <w:p w14:paraId="6BC29B22" w14:textId="77777777" w:rsidR="00345BED" w:rsidRPr="009C11C3" w:rsidRDefault="00345BED">
      <w:r w:rsidRPr="004B52F4">
        <w:t xml:space="preserve">W sektorze prywatnym przeciętne zatrudnienie wyniosło </w:t>
      </w:r>
      <w:r w:rsidR="004B52F4" w:rsidRPr="004B52F4">
        <w:t>183</w:t>
      </w:r>
      <w:r w:rsidR="000B3EDF" w:rsidRPr="004B52F4">
        <w:t>,</w:t>
      </w:r>
      <w:r w:rsidR="004B52F4" w:rsidRPr="004B52F4">
        <w:t>3</w:t>
      </w:r>
      <w:r w:rsidRPr="004B52F4">
        <w:t xml:space="preserve"> tys. osób (o </w:t>
      </w:r>
      <w:r w:rsidR="000B3EDF" w:rsidRPr="004B52F4">
        <w:t>1,</w:t>
      </w:r>
      <w:r w:rsidR="004B52F4" w:rsidRPr="004B52F4">
        <w:t>7</w:t>
      </w:r>
      <w:r w:rsidRPr="004B52F4">
        <w:t xml:space="preserve">% </w:t>
      </w:r>
      <w:r w:rsidR="000B3EDF" w:rsidRPr="004B52F4">
        <w:t>mniej</w:t>
      </w:r>
      <w:r w:rsidR="00D614FF" w:rsidRPr="004B52F4">
        <w:t xml:space="preserve"> </w:t>
      </w:r>
      <w:r w:rsidRPr="004B52F4">
        <w:t xml:space="preserve">niż </w:t>
      </w:r>
      <w:r w:rsidR="003E7263">
        <w:br/>
      </w:r>
      <w:r w:rsidRPr="004B52F4">
        <w:t>w 202</w:t>
      </w:r>
      <w:r w:rsidR="004B52F4" w:rsidRPr="004B52F4">
        <w:t>3</w:t>
      </w:r>
      <w:r w:rsidRPr="004B52F4">
        <w:t xml:space="preserve"> r.), a w sektorze publicznym – 11</w:t>
      </w:r>
      <w:r w:rsidR="004B52F4" w:rsidRPr="004B52F4">
        <w:t>5</w:t>
      </w:r>
      <w:r w:rsidR="00FF59DB" w:rsidRPr="004B52F4">
        <w:t>,</w:t>
      </w:r>
      <w:r w:rsidR="004B52F4" w:rsidRPr="004B52F4">
        <w:t>7</w:t>
      </w:r>
      <w:r w:rsidR="0076490B" w:rsidRPr="004B52F4">
        <w:t xml:space="preserve"> tys. osób (o </w:t>
      </w:r>
      <w:r w:rsidR="004B52F4" w:rsidRPr="004B52F4">
        <w:t>1</w:t>
      </w:r>
      <w:r w:rsidR="0076490B" w:rsidRPr="004B52F4">
        <w:t>,</w:t>
      </w:r>
      <w:r w:rsidR="000B3EDF" w:rsidRPr="004B52F4">
        <w:t>6</w:t>
      </w:r>
      <w:r w:rsidR="0076490B" w:rsidRPr="004B52F4">
        <w:t>% więcej</w:t>
      </w:r>
      <w:r w:rsidRPr="004B52F4">
        <w:t xml:space="preserve">). </w:t>
      </w:r>
      <w:r w:rsidRPr="00665B97">
        <w:t xml:space="preserve">Najwyższy wzrost </w:t>
      </w:r>
      <w:r w:rsidRPr="00665B97">
        <w:br/>
        <w:t xml:space="preserve">zatrudnienia w skali roku odnotowano w podmiotach należących do </w:t>
      </w:r>
      <w:r w:rsidR="006364FA" w:rsidRPr="00665B97">
        <w:t xml:space="preserve">sekcji </w:t>
      </w:r>
      <w:r w:rsidR="004B52F4" w:rsidRPr="00665B97">
        <w:t xml:space="preserve">Administrowanie </w:t>
      </w:r>
      <w:r w:rsidR="003E7263">
        <w:br/>
      </w:r>
      <w:r w:rsidR="004B52F4" w:rsidRPr="00665B97">
        <w:t xml:space="preserve">i działalność wspierająca </w:t>
      </w:r>
      <w:r w:rsidR="000B3EDF" w:rsidRPr="00665B97">
        <w:t xml:space="preserve">(o </w:t>
      </w:r>
      <w:r w:rsidR="00665B97" w:rsidRPr="00665B97">
        <w:t>7</w:t>
      </w:r>
      <w:r w:rsidR="000B3EDF" w:rsidRPr="00665B97">
        <w:t>,</w:t>
      </w:r>
      <w:r w:rsidR="00665B97" w:rsidRPr="00665B97">
        <w:t>5</w:t>
      </w:r>
      <w:r w:rsidR="000B3EDF" w:rsidRPr="00665B97">
        <w:t xml:space="preserve">%) oraz </w:t>
      </w:r>
      <w:r w:rsidR="004B52F4" w:rsidRPr="00665B97">
        <w:t xml:space="preserve">Działalność </w:t>
      </w:r>
      <w:r w:rsidR="00665B97" w:rsidRPr="00665B97">
        <w:t xml:space="preserve">związana z kulturą, rozrywką i rekreacją </w:t>
      </w:r>
      <w:r w:rsidR="003E7263">
        <w:br/>
      </w:r>
      <w:r w:rsidRPr="00665B97">
        <w:t xml:space="preserve">(o </w:t>
      </w:r>
      <w:r w:rsidR="00665B97" w:rsidRPr="00665B97">
        <w:t>7,2</w:t>
      </w:r>
      <w:r w:rsidRPr="00665B97">
        <w:t xml:space="preserve">%). </w:t>
      </w:r>
      <w:r w:rsidR="00A954FD" w:rsidRPr="009C11C3">
        <w:t>Wśród sekcji o dominującym udziale w zatrudnieniu n</w:t>
      </w:r>
      <w:r w:rsidRPr="009C11C3">
        <w:t>ajwiększy spadek odnotowano w</w:t>
      </w:r>
      <w:r w:rsidR="00676B3F" w:rsidRPr="009C11C3">
        <w:t xml:space="preserve"> jednostkach prowadzących działalność w zakresie</w:t>
      </w:r>
      <w:r w:rsidRPr="009C11C3">
        <w:t xml:space="preserve"> </w:t>
      </w:r>
      <w:r w:rsidR="009C11C3" w:rsidRPr="009C11C3">
        <w:t>handel; naprawa pojazdów samochodowych</w:t>
      </w:r>
      <w:r w:rsidR="0090047F" w:rsidRPr="009C11C3">
        <w:t xml:space="preserve"> (o </w:t>
      </w:r>
      <w:r w:rsidR="009C11C3" w:rsidRPr="009C11C3">
        <w:t>3,9</w:t>
      </w:r>
      <w:r w:rsidR="0090047F" w:rsidRPr="009C11C3">
        <w:t>%)</w:t>
      </w:r>
      <w:r w:rsidR="00A954FD" w:rsidRPr="009C11C3">
        <w:t xml:space="preserve">, </w:t>
      </w:r>
      <w:r w:rsidR="009C11C3" w:rsidRPr="009C11C3">
        <w:t>przetwórstwo przemysłowe</w:t>
      </w:r>
      <w:r w:rsidR="00A954FD" w:rsidRPr="009C11C3">
        <w:t xml:space="preserve"> (o </w:t>
      </w:r>
      <w:r w:rsidR="009C11C3" w:rsidRPr="009C11C3">
        <w:t>3,5</w:t>
      </w:r>
      <w:r w:rsidR="00EC525F" w:rsidRPr="009C11C3">
        <w:t xml:space="preserve">%) oraz </w:t>
      </w:r>
      <w:r w:rsidR="009C11C3" w:rsidRPr="009C11C3">
        <w:t xml:space="preserve">informacja i komunikacja </w:t>
      </w:r>
      <w:r w:rsidR="00EC525F" w:rsidRPr="009C11C3">
        <w:t xml:space="preserve">(o </w:t>
      </w:r>
      <w:r w:rsidR="009C11C3" w:rsidRPr="009C11C3">
        <w:t>3,3</w:t>
      </w:r>
      <w:r w:rsidR="00EC525F" w:rsidRPr="009C11C3">
        <w:t>%)</w:t>
      </w:r>
      <w:r w:rsidR="0090047F" w:rsidRPr="009C11C3">
        <w:t>.</w:t>
      </w:r>
    </w:p>
    <w:p w14:paraId="23C66A54" w14:textId="77777777" w:rsidR="00FD771C" w:rsidRPr="00FD6EBE" w:rsidRDefault="001B1342">
      <w:r w:rsidRPr="00524B2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1C7B2F9D" wp14:editId="3CDE69AF">
                <wp:simplePos x="0" y="0"/>
                <wp:positionH relativeFrom="page">
                  <wp:posOffset>5679440</wp:posOffset>
                </wp:positionH>
                <wp:positionV relativeFrom="paragraph">
                  <wp:posOffset>848360</wp:posOffset>
                </wp:positionV>
                <wp:extent cx="1817370" cy="609600"/>
                <wp:effectExtent l="0" t="0" r="0" b="0"/>
                <wp:wrapTight wrapText="bothSides">
                  <wp:wrapPolygon edited="0">
                    <wp:start x="679" y="0"/>
                    <wp:lineTo x="679" y="20925"/>
                    <wp:lineTo x="20830" y="20925"/>
                    <wp:lineTo x="20830" y="0"/>
                    <wp:lineTo x="679" y="0"/>
                  </wp:wrapPolygon>
                </wp:wrapTight>
                <wp:docPr id="7" name="Pole tekstowe 7" descr="W 2024 r. przyjęcia do pracy w sektorze prywatnym stanowiły 75,0% przyjęć ogółem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AFF65" w14:textId="77777777" w:rsidR="00E65F96" w:rsidRPr="002D41FA" w:rsidRDefault="00937B1F">
                            <w:pPr>
                              <w:pStyle w:val="tekstzboku"/>
                            </w:pPr>
                            <w:r>
                              <w:t xml:space="preserve">W 2024 r. przyjęcia do pracy </w:t>
                            </w:r>
                            <w:r w:rsidR="00227AA2">
                              <w:br/>
                            </w:r>
                            <w:r>
                              <w:t xml:space="preserve">w sektorze prywatnym stanowiły 75,0% przyjęć ogółem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7B2F9D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8" type="#_x0000_t202" alt="W 2024 r. przyjęcia do pracy w sektorze prywatnym stanowiły 75,0% przyjęć ogółem &#10;" style="position:absolute;margin-left:447.2pt;margin-top:66.8pt;width:143.1pt;height:48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IfC+wEAANQDAAAOAAAAZHJzL2Uyb0RvYy54bWysU9uO2yAQfa/Uf0C8N3bSXK2Q1Xa3W1Xa&#10;XqRtP4BgHKMCQ4HETr++A/Zmo/atqh8QeJgzc84ctje90eQkfVBgGZ1OSkqkFVAre2D0+7eHN2tK&#10;QuS25hqsZPQsA73ZvX617VwlZ9CCrqUnCGJD1TlG2xhdVRRBtNLwMAEnLQYb8IZHPPpDUXveIbrR&#10;xawsl0UHvnYehAwB/94PQbrL+E0jRfzSNEFGohnF3mJefV73aS12W14dPHetEmMb/B+6MFxZLHqB&#10;uueRk6NXf0EZJTwEaOJEgCmgaZSQmQOymZZ/sHlquZOZC4oT3EWm8P9gxefTk/vqSezfQY8DzCSC&#10;ewTxIxALdy23B3nrPXSt5DUWnibJis6FakxNUocqJJB99wlqHDI/RshAfeNNUgV5EkTHAZwvoss+&#10;EpFKrqertysMCYwty82yzFMpePWc7XyIHyQYkjaMehxqRuenxxBTN7x6vpKKWXhQWufBaks6RjeL&#10;2SInXEWMiug7rQyj6zJ9gxMSyfe2zsmRKz3ssYC2I+tEdKAc+31PVM3oLOUmEfZQn1EGD4PN8Fng&#10;pgX/i5IOLcZo+HnkXlKiP1qUcjOdz5Mn82G+WM3w4K8j++sItwKhGI2UDNu7mH08UL5FyRuV1Xjp&#10;ZGwZrZNFGm2evHl9zrdeHuPuNwAAAP//AwBQSwMEFAAGAAgAAAAhAEivl17fAAAADAEAAA8AAABk&#10;cnMvZG93bnJldi54bWxMj01PwzAMhu9I/IfISNxYsq5UbWk6IRBXEOND4pY1XlvROFWTreXf453g&#10;Zut99PpxtV3cIE44hd6ThvVKgUBqvO2p1fD+9nSTgwjRkDWDJ9TwgwG29eVFZUrrZ3rF0y62gkso&#10;lEZDF+NYShmaDp0JKz8icXbwkzOR16mVdjIzl7tBJkpl0pme+EJnRnzosPneHZ2Gj+fD12eqXtpH&#10;dzvOflGSXCG1vr5a7u9ARFziHwxnfVaHmp32/kg2iEFDXqQpoxxsNhmIM7HOFU97DUlSZCDrSv5/&#10;ov4FAAD//wMAUEsBAi0AFAAGAAgAAAAhALaDOJL+AAAA4QEAABMAAAAAAAAAAAAAAAAAAAAAAFtD&#10;b250ZW50X1R5cGVzXS54bWxQSwECLQAUAAYACAAAACEAOP0h/9YAAACUAQAACwAAAAAAAAAAAAAA&#10;AAAvAQAAX3JlbHMvLnJlbHNQSwECLQAUAAYACAAAACEAvdSHwvsBAADUAwAADgAAAAAAAAAAAAAA&#10;AAAuAgAAZHJzL2Uyb0RvYy54bWxQSwECLQAUAAYACAAAACEASK+XXt8AAAAMAQAADwAAAAAAAAAA&#10;AAAAAABVBAAAZHJzL2Rvd25yZXYueG1sUEsFBgAAAAAEAAQA8wAAAGEFAAAAAA==&#10;" filled="f" stroked="f">
                <v:textbox>
                  <w:txbxContent>
                    <w:p w14:paraId="5DFAFF65" w14:textId="77777777" w:rsidR="00E65F96" w:rsidRPr="002D41FA" w:rsidRDefault="00937B1F">
                      <w:pPr>
                        <w:pStyle w:val="tekstzboku"/>
                      </w:pPr>
                      <w:r>
                        <w:t xml:space="preserve">W 2024 r. przyjęcia do pracy </w:t>
                      </w:r>
                      <w:r w:rsidR="00227AA2">
                        <w:br/>
                      </w:r>
                      <w:r>
                        <w:t xml:space="preserve">w sektorze prywatnym stanowiły 75,0% przyjęć ogółem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45BED" w:rsidRPr="00524B2B">
        <w:t xml:space="preserve">Uwzględniając podział terytorialny województwa wzrost przeciętnego zatrudnienia </w:t>
      </w:r>
      <w:r w:rsidR="00310999" w:rsidRPr="00524B2B">
        <w:t xml:space="preserve">w skali roku </w:t>
      </w:r>
      <w:r w:rsidR="00345BED" w:rsidRPr="00524B2B">
        <w:t xml:space="preserve">odnotowano w </w:t>
      </w:r>
      <w:r w:rsidR="00A842ED" w:rsidRPr="00524B2B">
        <w:t>s</w:t>
      </w:r>
      <w:r w:rsidR="00524B2B" w:rsidRPr="00524B2B">
        <w:t>iedmiu</w:t>
      </w:r>
      <w:r w:rsidR="001411DA" w:rsidRPr="00524B2B">
        <w:t xml:space="preserve"> powiatach</w:t>
      </w:r>
      <w:r w:rsidR="00923398">
        <w:t xml:space="preserve">: </w:t>
      </w:r>
      <w:r w:rsidR="00524B2B" w:rsidRPr="00524B2B">
        <w:t xml:space="preserve">białogardzkim </w:t>
      </w:r>
      <w:r w:rsidR="00345BED" w:rsidRPr="00524B2B">
        <w:t>(</w:t>
      </w:r>
      <w:r w:rsidR="00D86107" w:rsidRPr="00524B2B">
        <w:t xml:space="preserve">o </w:t>
      </w:r>
      <w:r w:rsidR="00524B2B" w:rsidRPr="00524B2B">
        <w:t>2,3</w:t>
      </w:r>
      <w:r w:rsidR="00345BED" w:rsidRPr="00524B2B">
        <w:t>%</w:t>
      </w:r>
      <w:r w:rsidR="00A842ED" w:rsidRPr="00524B2B">
        <w:t>)</w:t>
      </w:r>
      <w:r w:rsidR="003A397A">
        <w:t>,</w:t>
      </w:r>
      <w:r w:rsidR="00A842ED" w:rsidRPr="00524B2B">
        <w:t xml:space="preserve"> </w:t>
      </w:r>
      <w:r w:rsidR="00923398">
        <w:t>polickim (o 1,3%), kamieńskim (o 1,0%), szczecineckim (o 0,9%)</w:t>
      </w:r>
      <w:r w:rsidR="004C296C">
        <w:t xml:space="preserve"> i koszalińskim (o 0,4%)</w:t>
      </w:r>
      <w:r w:rsidR="00923398">
        <w:t xml:space="preserve"> </w:t>
      </w:r>
      <w:r w:rsidR="00A842ED" w:rsidRPr="00524B2B">
        <w:t xml:space="preserve">oraz </w:t>
      </w:r>
      <w:r w:rsidR="00923398">
        <w:t xml:space="preserve">w miastach na prawach </w:t>
      </w:r>
      <w:r w:rsidR="0049341C">
        <w:br/>
      </w:r>
      <w:r w:rsidR="00923398">
        <w:t>powiatu</w:t>
      </w:r>
      <w:r w:rsidR="00524B2B" w:rsidRPr="00524B2B">
        <w:t xml:space="preserve"> Szczecin</w:t>
      </w:r>
      <w:r w:rsidR="00923398">
        <w:t>ie</w:t>
      </w:r>
      <w:r w:rsidR="00524B2B" w:rsidRPr="00524B2B">
        <w:t xml:space="preserve"> </w:t>
      </w:r>
      <w:r w:rsidR="00A842ED" w:rsidRPr="00524B2B">
        <w:rPr>
          <w:spacing w:val="-2"/>
        </w:rPr>
        <w:t xml:space="preserve">(o </w:t>
      </w:r>
      <w:r w:rsidR="00524B2B" w:rsidRPr="00524B2B">
        <w:rPr>
          <w:spacing w:val="-2"/>
        </w:rPr>
        <w:t>2,1</w:t>
      </w:r>
      <w:r w:rsidR="00A842ED" w:rsidRPr="00CF2B9D">
        <w:rPr>
          <w:spacing w:val="-2"/>
        </w:rPr>
        <w:t>%)</w:t>
      </w:r>
      <w:r w:rsidR="00923398">
        <w:rPr>
          <w:spacing w:val="-2"/>
        </w:rPr>
        <w:t xml:space="preserve"> i Koszalinie (o 0,3%)</w:t>
      </w:r>
      <w:r w:rsidR="00A842ED" w:rsidRPr="00CF2B9D">
        <w:rPr>
          <w:spacing w:val="-2"/>
        </w:rPr>
        <w:t xml:space="preserve">. </w:t>
      </w:r>
      <w:r w:rsidR="00923398">
        <w:rPr>
          <w:spacing w:val="-2"/>
        </w:rPr>
        <w:t xml:space="preserve">Pozostałe powiaty charakteryzował spadek, </w:t>
      </w:r>
      <w:r w:rsidR="0049341C">
        <w:rPr>
          <w:spacing w:val="-2"/>
        </w:rPr>
        <w:br/>
      </w:r>
      <w:r w:rsidR="00923398">
        <w:rPr>
          <w:spacing w:val="-2"/>
        </w:rPr>
        <w:t>w tym n</w:t>
      </w:r>
      <w:r w:rsidR="00345BED" w:rsidRPr="00FD6EBE">
        <w:rPr>
          <w:spacing w:val="-2"/>
        </w:rPr>
        <w:t xml:space="preserve">ajwiększy </w:t>
      </w:r>
      <w:r w:rsidR="007F4913">
        <w:rPr>
          <w:spacing w:val="-2"/>
        </w:rPr>
        <w:t xml:space="preserve">odnotowano w </w:t>
      </w:r>
      <w:r w:rsidR="007F4913" w:rsidRPr="00FD6EBE">
        <w:rPr>
          <w:spacing w:val="-2"/>
        </w:rPr>
        <w:t>powiat</w:t>
      </w:r>
      <w:r w:rsidR="007F4913">
        <w:rPr>
          <w:spacing w:val="-2"/>
        </w:rPr>
        <w:t>ach</w:t>
      </w:r>
      <w:r w:rsidR="007F4913" w:rsidRPr="00FD6EBE">
        <w:rPr>
          <w:spacing w:val="-2"/>
        </w:rPr>
        <w:t xml:space="preserve"> </w:t>
      </w:r>
      <w:r w:rsidR="00FD6EBE" w:rsidRPr="00FD6EBE">
        <w:rPr>
          <w:spacing w:val="-2"/>
        </w:rPr>
        <w:t>pyrzyckim</w:t>
      </w:r>
      <w:r w:rsidR="00157870" w:rsidRPr="00FD6EBE">
        <w:rPr>
          <w:spacing w:val="-2"/>
        </w:rPr>
        <w:t xml:space="preserve"> </w:t>
      </w:r>
      <w:r w:rsidR="00345BED" w:rsidRPr="00FD6EBE">
        <w:rPr>
          <w:spacing w:val="-2"/>
        </w:rPr>
        <w:t xml:space="preserve">(o </w:t>
      </w:r>
      <w:r w:rsidR="00157870" w:rsidRPr="00FD6EBE">
        <w:rPr>
          <w:spacing w:val="-2"/>
        </w:rPr>
        <w:t>6,</w:t>
      </w:r>
      <w:r w:rsidR="00FD6EBE" w:rsidRPr="00FD6EBE">
        <w:rPr>
          <w:spacing w:val="-2"/>
        </w:rPr>
        <w:t>2</w:t>
      </w:r>
      <w:r w:rsidR="00345BED" w:rsidRPr="00FD6EBE">
        <w:rPr>
          <w:spacing w:val="-2"/>
        </w:rPr>
        <w:t>%</w:t>
      </w:r>
      <w:r w:rsidR="00A842ED" w:rsidRPr="00FD6EBE">
        <w:rPr>
          <w:spacing w:val="-2"/>
        </w:rPr>
        <w:t>)</w:t>
      </w:r>
      <w:r w:rsidR="00345BED" w:rsidRPr="00FD6EBE">
        <w:rPr>
          <w:spacing w:val="-2"/>
        </w:rPr>
        <w:t xml:space="preserve"> </w:t>
      </w:r>
      <w:r w:rsidR="00DC03CA" w:rsidRPr="00FD6EBE">
        <w:rPr>
          <w:spacing w:val="-2"/>
        </w:rPr>
        <w:t xml:space="preserve">i </w:t>
      </w:r>
      <w:r w:rsidR="00FD6EBE" w:rsidRPr="00FD6EBE">
        <w:rPr>
          <w:spacing w:val="-2"/>
        </w:rPr>
        <w:t>stargardzkim</w:t>
      </w:r>
      <w:r w:rsidR="00157870" w:rsidRPr="00FD6EBE">
        <w:rPr>
          <w:spacing w:val="-2"/>
        </w:rPr>
        <w:t xml:space="preserve"> </w:t>
      </w:r>
      <w:r w:rsidR="00DC03CA" w:rsidRPr="00FD6EBE">
        <w:rPr>
          <w:spacing w:val="-2"/>
        </w:rPr>
        <w:t xml:space="preserve">(o </w:t>
      </w:r>
      <w:r w:rsidR="00157870" w:rsidRPr="00FD6EBE">
        <w:rPr>
          <w:spacing w:val="-2"/>
        </w:rPr>
        <w:t>4,</w:t>
      </w:r>
      <w:r w:rsidR="00FD6EBE" w:rsidRPr="00FD6EBE">
        <w:rPr>
          <w:spacing w:val="-2"/>
        </w:rPr>
        <w:t>4</w:t>
      </w:r>
      <w:r w:rsidR="00DC03CA" w:rsidRPr="00FD6EBE">
        <w:rPr>
          <w:spacing w:val="-2"/>
        </w:rPr>
        <w:t>%).</w:t>
      </w:r>
    </w:p>
    <w:p w14:paraId="0DE9DF7A" w14:textId="77777777" w:rsidR="00FE0AFC" w:rsidRPr="00264807" w:rsidRDefault="00E65F96">
      <w:r w:rsidRPr="00AB56E8">
        <w:t>W 202</w:t>
      </w:r>
      <w:r w:rsidR="00376D07" w:rsidRPr="00AB56E8">
        <w:t>4</w:t>
      </w:r>
      <w:r w:rsidRPr="00AB56E8">
        <w:t xml:space="preserve"> r. w województwie zachodniopomorskim do pracy przyjęto </w:t>
      </w:r>
      <w:r w:rsidR="00376D07" w:rsidRPr="00AB56E8">
        <w:t>55,5</w:t>
      </w:r>
      <w:r w:rsidRPr="00AB56E8">
        <w:t xml:space="preserve"> tys. osób, tj. o </w:t>
      </w:r>
      <w:r w:rsidR="00AB56E8" w:rsidRPr="00AB56E8">
        <w:t>7,7</w:t>
      </w:r>
      <w:r w:rsidRPr="00AB56E8">
        <w:t xml:space="preserve">% </w:t>
      </w:r>
      <w:r w:rsidR="00227F1F" w:rsidRPr="00AB56E8">
        <w:t>mniej</w:t>
      </w:r>
      <w:r w:rsidRPr="00AB56E8">
        <w:t xml:space="preserve"> niż przed rokiem. </w:t>
      </w:r>
      <w:r w:rsidR="00146710" w:rsidRPr="00AB56E8">
        <w:t>Spadek</w:t>
      </w:r>
      <w:r w:rsidRPr="00AB56E8">
        <w:t xml:space="preserve"> przyjęć odnotowano</w:t>
      </w:r>
      <w:r w:rsidR="00FC2C1A" w:rsidRPr="00AB56E8">
        <w:t xml:space="preserve"> w</w:t>
      </w:r>
      <w:r w:rsidRPr="00AB56E8">
        <w:t xml:space="preserve"> </w:t>
      </w:r>
      <w:r w:rsidR="00A754B2" w:rsidRPr="00AB56E8">
        <w:t xml:space="preserve">sektorze </w:t>
      </w:r>
      <w:r w:rsidR="00146710" w:rsidRPr="00AB56E8">
        <w:t>prywatnym</w:t>
      </w:r>
      <w:r w:rsidR="00AB56E8" w:rsidRPr="00AB56E8">
        <w:t xml:space="preserve"> </w:t>
      </w:r>
      <w:r w:rsidR="00555FCD">
        <w:t>(</w:t>
      </w:r>
      <w:r w:rsidR="00A754B2" w:rsidRPr="00AB56E8">
        <w:t xml:space="preserve">o </w:t>
      </w:r>
      <w:r w:rsidR="00146710" w:rsidRPr="00AB56E8">
        <w:t>1</w:t>
      </w:r>
      <w:r w:rsidR="00AB56E8" w:rsidRPr="00AB56E8">
        <w:t>0,4</w:t>
      </w:r>
      <w:r w:rsidR="00146710" w:rsidRPr="00AB56E8">
        <w:t>%</w:t>
      </w:r>
      <w:r w:rsidR="00555FCD">
        <w:t>)</w:t>
      </w:r>
      <w:r w:rsidR="00AB56E8" w:rsidRPr="00AB56E8">
        <w:t xml:space="preserve">, natomiast w sektorze publicznym </w:t>
      </w:r>
      <w:r w:rsidR="00555FCD">
        <w:t xml:space="preserve">wystąpił </w:t>
      </w:r>
      <w:r w:rsidR="00AB56E8" w:rsidRPr="00AB56E8">
        <w:t>wzrost (o 1,8%).</w:t>
      </w:r>
      <w:r w:rsidRPr="00AB56E8">
        <w:t xml:space="preserve"> Ponad połowę przyjętych do pracy </w:t>
      </w:r>
      <w:r w:rsidR="0049341C">
        <w:br/>
      </w:r>
      <w:r w:rsidRPr="00AB56E8">
        <w:t>stanowili mężczyźni (5</w:t>
      </w:r>
      <w:r w:rsidR="00AB56E8" w:rsidRPr="00AB56E8">
        <w:t>3</w:t>
      </w:r>
      <w:r w:rsidR="0071653D" w:rsidRPr="00AB56E8">
        <w:t>,</w:t>
      </w:r>
      <w:r w:rsidR="00AB56E8" w:rsidRPr="00AB56E8">
        <w:t>3</w:t>
      </w:r>
      <w:r w:rsidRPr="00AB56E8">
        <w:t>%). W porównaniu z 202</w:t>
      </w:r>
      <w:r w:rsidR="00AB56E8" w:rsidRPr="00AB56E8">
        <w:t>3</w:t>
      </w:r>
      <w:r w:rsidRPr="00AB56E8">
        <w:t xml:space="preserve"> r. </w:t>
      </w:r>
      <w:r w:rsidR="003605EE">
        <w:t xml:space="preserve">zmniejszyła się zarówno </w:t>
      </w:r>
      <w:r w:rsidRPr="00AB56E8">
        <w:t xml:space="preserve">liczba kobiet </w:t>
      </w:r>
      <w:r w:rsidR="003605EE">
        <w:t xml:space="preserve">jak i mężczyzn </w:t>
      </w:r>
      <w:r w:rsidRPr="00AB56E8">
        <w:t xml:space="preserve">przyjętych do pracy </w:t>
      </w:r>
      <w:r w:rsidR="003605EE">
        <w:t xml:space="preserve">(odpowiednio </w:t>
      </w:r>
      <w:r w:rsidR="003B3119" w:rsidRPr="00AB56E8">
        <w:t xml:space="preserve">o </w:t>
      </w:r>
      <w:r w:rsidR="00AB56E8" w:rsidRPr="00AB56E8">
        <w:t>9,3</w:t>
      </w:r>
      <w:r w:rsidRPr="00AB56E8">
        <w:t>%</w:t>
      </w:r>
      <w:r w:rsidR="007277F8">
        <w:t xml:space="preserve"> </w:t>
      </w:r>
      <w:r w:rsidR="003605EE">
        <w:t>i o</w:t>
      </w:r>
      <w:r w:rsidR="00E44332" w:rsidRPr="00AB56E8">
        <w:t xml:space="preserve"> </w:t>
      </w:r>
      <w:r w:rsidR="00AB56E8" w:rsidRPr="00AB56E8">
        <w:t>6,2</w:t>
      </w:r>
      <w:r w:rsidR="00E44332" w:rsidRPr="00AB56E8">
        <w:t>%</w:t>
      </w:r>
      <w:r w:rsidR="003605EE">
        <w:t>)</w:t>
      </w:r>
      <w:r w:rsidR="00E44332" w:rsidRPr="00AB56E8">
        <w:t xml:space="preserve">. </w:t>
      </w:r>
      <w:r w:rsidRPr="00264807">
        <w:t xml:space="preserve">Najwięcej osób przyjęto </w:t>
      </w:r>
      <w:r w:rsidR="007277F8">
        <w:br/>
      </w:r>
      <w:r w:rsidRPr="00264807">
        <w:t>d</w:t>
      </w:r>
      <w:r w:rsidRPr="007277F8">
        <w:rPr>
          <w:spacing w:val="-2"/>
        </w:rPr>
        <w:t xml:space="preserve">o pracy w </w:t>
      </w:r>
      <w:r w:rsidR="00206658" w:rsidRPr="007277F8">
        <w:rPr>
          <w:spacing w:val="-2"/>
        </w:rPr>
        <w:t xml:space="preserve">sekcjach: Przetwórstwo przemysłowe </w:t>
      </w:r>
      <w:r w:rsidRPr="007277F8">
        <w:rPr>
          <w:spacing w:val="-2"/>
        </w:rPr>
        <w:t xml:space="preserve">– </w:t>
      </w:r>
      <w:r w:rsidR="00264807" w:rsidRPr="007277F8">
        <w:rPr>
          <w:spacing w:val="-2"/>
        </w:rPr>
        <w:t>15,2</w:t>
      </w:r>
      <w:r w:rsidRPr="007277F8">
        <w:rPr>
          <w:spacing w:val="-2"/>
        </w:rPr>
        <w:t xml:space="preserve"> tys. (</w:t>
      </w:r>
      <w:r w:rsidR="00BE1DC9" w:rsidRPr="007277F8">
        <w:rPr>
          <w:spacing w:val="-2"/>
        </w:rPr>
        <w:t>2</w:t>
      </w:r>
      <w:r w:rsidR="00264807" w:rsidRPr="007277F8">
        <w:rPr>
          <w:spacing w:val="-2"/>
        </w:rPr>
        <w:t>7,5</w:t>
      </w:r>
      <w:r w:rsidRPr="007277F8">
        <w:rPr>
          <w:spacing w:val="-2"/>
        </w:rPr>
        <w:t xml:space="preserve">%), Handel; naprawa pojazdów </w:t>
      </w:r>
      <w:r w:rsidRPr="00264807">
        <w:rPr>
          <w:spacing w:val="-6"/>
        </w:rPr>
        <w:t xml:space="preserve">samochodowych – </w:t>
      </w:r>
      <w:r w:rsidR="00264807" w:rsidRPr="00264807">
        <w:rPr>
          <w:spacing w:val="-6"/>
        </w:rPr>
        <w:t>6,2</w:t>
      </w:r>
      <w:r w:rsidRPr="00264807">
        <w:rPr>
          <w:spacing w:val="-6"/>
        </w:rPr>
        <w:t xml:space="preserve"> tys. (1</w:t>
      </w:r>
      <w:r w:rsidR="00264807" w:rsidRPr="00264807">
        <w:rPr>
          <w:spacing w:val="-6"/>
        </w:rPr>
        <w:t>1,2</w:t>
      </w:r>
      <w:r w:rsidRPr="00264807">
        <w:rPr>
          <w:spacing w:val="-6"/>
        </w:rPr>
        <w:t>%)</w:t>
      </w:r>
      <w:r w:rsidR="00800580">
        <w:rPr>
          <w:spacing w:val="-6"/>
        </w:rPr>
        <w:t>,</w:t>
      </w:r>
      <w:r w:rsidR="00196E66" w:rsidRPr="00264807">
        <w:rPr>
          <w:spacing w:val="-6"/>
        </w:rPr>
        <w:t xml:space="preserve"> </w:t>
      </w:r>
      <w:r w:rsidR="00941777" w:rsidRPr="00264807">
        <w:rPr>
          <w:spacing w:val="-6"/>
        </w:rPr>
        <w:t>Administrowanie i działalność wspierająca</w:t>
      </w:r>
      <w:r w:rsidR="00196E66" w:rsidRPr="00264807">
        <w:rPr>
          <w:spacing w:val="-6"/>
        </w:rPr>
        <w:t xml:space="preserve"> – </w:t>
      </w:r>
      <w:r w:rsidR="009A31CA">
        <w:rPr>
          <w:spacing w:val="-6"/>
        </w:rPr>
        <w:t>5,5</w:t>
      </w:r>
      <w:r w:rsidR="00196E66" w:rsidRPr="00264807">
        <w:rPr>
          <w:spacing w:val="-6"/>
        </w:rPr>
        <w:t xml:space="preserve"> tys. (</w:t>
      </w:r>
      <w:r w:rsidR="009A31CA">
        <w:rPr>
          <w:spacing w:val="-6"/>
        </w:rPr>
        <w:t>9,9</w:t>
      </w:r>
      <w:r w:rsidR="00196E66" w:rsidRPr="00264807">
        <w:rPr>
          <w:spacing w:val="-6"/>
        </w:rPr>
        <w:t>%)</w:t>
      </w:r>
      <w:r w:rsidR="00800580">
        <w:rPr>
          <w:spacing w:val="-6"/>
        </w:rPr>
        <w:t xml:space="preserve"> oraz Transport i gospodarka magazynowa – 5,0 tys. (9,0%)</w:t>
      </w:r>
      <w:r w:rsidR="00196E66" w:rsidRPr="00264807">
        <w:rPr>
          <w:spacing w:val="-6"/>
        </w:rPr>
        <w:t>.</w:t>
      </w:r>
    </w:p>
    <w:p w14:paraId="602EFF52" w14:textId="77777777" w:rsidR="00BB114A" w:rsidRPr="00863E83" w:rsidRDefault="00E65F96">
      <w:r w:rsidRPr="00287F39">
        <w:rPr>
          <w:spacing w:val="-2"/>
        </w:rPr>
        <w:t>W 202</w:t>
      </w:r>
      <w:r w:rsidR="00B070F5" w:rsidRPr="00287F39">
        <w:rPr>
          <w:spacing w:val="-2"/>
        </w:rPr>
        <w:t>4</w:t>
      </w:r>
      <w:r w:rsidRPr="00287F39">
        <w:rPr>
          <w:spacing w:val="-2"/>
        </w:rPr>
        <w:t xml:space="preserve"> r. zwolnieniami objęto </w:t>
      </w:r>
      <w:r w:rsidR="001907D7" w:rsidRPr="00287F39">
        <w:rPr>
          <w:spacing w:val="-2"/>
        </w:rPr>
        <w:t>5</w:t>
      </w:r>
      <w:r w:rsidR="00863E83" w:rsidRPr="00287F39">
        <w:rPr>
          <w:spacing w:val="-2"/>
        </w:rPr>
        <w:t>5,1</w:t>
      </w:r>
      <w:r w:rsidR="0032735E" w:rsidRPr="00287F39">
        <w:rPr>
          <w:spacing w:val="-2"/>
        </w:rPr>
        <w:t xml:space="preserve"> </w:t>
      </w:r>
      <w:r w:rsidRPr="00287F39">
        <w:rPr>
          <w:spacing w:val="-2"/>
        </w:rPr>
        <w:t xml:space="preserve">tys. osób (o </w:t>
      </w:r>
      <w:r w:rsidR="00863E83" w:rsidRPr="00287F39">
        <w:rPr>
          <w:spacing w:val="-2"/>
        </w:rPr>
        <w:t>7,8</w:t>
      </w:r>
      <w:r w:rsidRPr="00287F39">
        <w:rPr>
          <w:spacing w:val="-2"/>
        </w:rPr>
        <w:t xml:space="preserve">% </w:t>
      </w:r>
      <w:r w:rsidR="001907D7" w:rsidRPr="00287F39">
        <w:rPr>
          <w:spacing w:val="-2"/>
        </w:rPr>
        <w:t>mniej</w:t>
      </w:r>
      <w:r w:rsidRPr="00287F39">
        <w:rPr>
          <w:spacing w:val="-2"/>
        </w:rPr>
        <w:t xml:space="preserve"> niż przed rokiem),</w:t>
      </w:r>
      <w:r w:rsidR="00863E83" w:rsidRPr="00287F39">
        <w:rPr>
          <w:spacing w:val="-2"/>
        </w:rPr>
        <w:t xml:space="preserve"> </w:t>
      </w:r>
      <w:r w:rsidR="00D236D0" w:rsidRPr="00287F39">
        <w:rPr>
          <w:spacing w:val="-2"/>
        </w:rPr>
        <w:t xml:space="preserve">przy czym </w:t>
      </w:r>
      <w:r w:rsidR="00863E83" w:rsidRPr="00287F39">
        <w:rPr>
          <w:spacing w:val="-2"/>
        </w:rPr>
        <w:t>spadek</w:t>
      </w:r>
      <w:r w:rsidR="00863E83">
        <w:t xml:space="preserve"> </w:t>
      </w:r>
      <w:r w:rsidR="00863E83" w:rsidRPr="00863E83">
        <w:t>odnotowano</w:t>
      </w:r>
      <w:r w:rsidR="008F37D6" w:rsidRPr="00863E83">
        <w:t xml:space="preserve"> </w:t>
      </w:r>
      <w:r w:rsidR="00D236D0">
        <w:t>w obu sektorach</w:t>
      </w:r>
      <w:r w:rsidR="002316FB">
        <w:t xml:space="preserve"> </w:t>
      </w:r>
      <w:r w:rsidR="00863E83" w:rsidRPr="00863E83">
        <w:t>publicznym</w:t>
      </w:r>
      <w:r w:rsidR="001B1342">
        <w:t xml:space="preserve"> </w:t>
      </w:r>
      <w:r w:rsidR="00863E83" w:rsidRPr="00863E83">
        <w:t xml:space="preserve">i </w:t>
      </w:r>
      <w:r w:rsidRPr="00863E83">
        <w:t xml:space="preserve">prywatnym </w:t>
      </w:r>
      <w:r w:rsidR="00863E83" w:rsidRPr="00863E83">
        <w:t xml:space="preserve">(odpowiednio </w:t>
      </w:r>
      <w:r w:rsidRPr="00863E83">
        <w:t xml:space="preserve">o </w:t>
      </w:r>
      <w:r w:rsidR="00863E83" w:rsidRPr="00863E83">
        <w:t>7,9</w:t>
      </w:r>
      <w:r w:rsidRPr="00863E83">
        <w:t>%</w:t>
      </w:r>
      <w:r w:rsidR="00863E83" w:rsidRPr="00863E83">
        <w:t xml:space="preserve"> i o 7,8%).</w:t>
      </w:r>
      <w:r w:rsidRPr="00863E83">
        <w:t xml:space="preserve"> </w:t>
      </w:r>
      <w:r w:rsidR="009F2EAB" w:rsidRPr="00863E83">
        <w:t xml:space="preserve">Wśród zwolnionych osób </w:t>
      </w:r>
      <w:r w:rsidR="005C6058" w:rsidRPr="00863E83">
        <w:t xml:space="preserve">przeważali </w:t>
      </w:r>
      <w:r w:rsidR="009F2EAB" w:rsidRPr="00863E83">
        <w:t xml:space="preserve">mężczyźni </w:t>
      </w:r>
      <w:r w:rsidR="005C6058" w:rsidRPr="00863E83">
        <w:t>(</w:t>
      </w:r>
      <w:r w:rsidR="009F2EAB" w:rsidRPr="00863E83">
        <w:t>53,</w:t>
      </w:r>
      <w:r w:rsidR="00863E83" w:rsidRPr="00863E83">
        <w:t>9</w:t>
      </w:r>
      <w:r w:rsidR="009F2EAB" w:rsidRPr="00863E83">
        <w:t>%</w:t>
      </w:r>
      <w:r w:rsidR="005C6058" w:rsidRPr="00863E83">
        <w:t>)</w:t>
      </w:r>
      <w:r w:rsidR="009F2EAB" w:rsidRPr="00863E83">
        <w:t xml:space="preserve">. </w:t>
      </w:r>
    </w:p>
    <w:p w14:paraId="0605C8E1" w14:textId="77777777" w:rsidR="00FE0AFC" w:rsidRPr="00863E83" w:rsidRDefault="00E65F96">
      <w:pPr>
        <w:rPr>
          <w:szCs w:val="19"/>
        </w:rPr>
      </w:pPr>
      <w:r w:rsidRPr="00287F39">
        <w:rPr>
          <w:spacing w:val="-2"/>
        </w:rPr>
        <w:t xml:space="preserve">Najwięcej zwolnień </w:t>
      </w:r>
      <w:r w:rsidR="00BB114A" w:rsidRPr="00287F39">
        <w:rPr>
          <w:spacing w:val="-2"/>
        </w:rPr>
        <w:t>dotyczyło</w:t>
      </w:r>
      <w:r w:rsidRPr="00287F39">
        <w:rPr>
          <w:spacing w:val="-2"/>
        </w:rPr>
        <w:t xml:space="preserve"> </w:t>
      </w:r>
      <w:r w:rsidR="00BB114A" w:rsidRPr="00287F39">
        <w:rPr>
          <w:spacing w:val="-2"/>
        </w:rPr>
        <w:t xml:space="preserve">jednostek </w:t>
      </w:r>
      <w:r w:rsidRPr="00287F39">
        <w:rPr>
          <w:spacing w:val="-2"/>
        </w:rPr>
        <w:t xml:space="preserve">należących do </w:t>
      </w:r>
      <w:r w:rsidR="00D73B5A" w:rsidRPr="00287F39">
        <w:rPr>
          <w:spacing w:val="-2"/>
        </w:rPr>
        <w:t xml:space="preserve">sekcji o dominującym udziale w </w:t>
      </w:r>
      <w:r w:rsidR="00D73B5A" w:rsidRPr="00287F39">
        <w:rPr>
          <w:spacing w:val="-4"/>
        </w:rPr>
        <w:t>zatrudnieniu, takich jak</w:t>
      </w:r>
      <w:r w:rsidRPr="00287F39">
        <w:rPr>
          <w:spacing w:val="-4"/>
        </w:rPr>
        <w:t xml:space="preserve">: Przetwórstwo przemysłowe – </w:t>
      </w:r>
      <w:r w:rsidR="00863E83" w:rsidRPr="00287F39">
        <w:rPr>
          <w:spacing w:val="-4"/>
        </w:rPr>
        <w:t>17,1</w:t>
      </w:r>
      <w:r w:rsidRPr="00287F39">
        <w:rPr>
          <w:spacing w:val="-4"/>
        </w:rPr>
        <w:t xml:space="preserve"> tys</w:t>
      </w:r>
      <w:r w:rsidRPr="000A7AFF">
        <w:rPr>
          <w:spacing w:val="-4"/>
        </w:rPr>
        <w:t>. osób (</w:t>
      </w:r>
      <w:r w:rsidR="0054634E" w:rsidRPr="000A7AFF">
        <w:rPr>
          <w:spacing w:val="-4"/>
        </w:rPr>
        <w:t>31,1</w:t>
      </w:r>
      <w:r w:rsidRPr="000A7AFF">
        <w:rPr>
          <w:spacing w:val="-4"/>
        </w:rPr>
        <w:t>%), Handel;</w:t>
      </w:r>
      <w:r w:rsidRPr="00287F39">
        <w:rPr>
          <w:spacing w:val="-4"/>
        </w:rPr>
        <w:t xml:space="preserve"> naprawa pojazdów</w:t>
      </w:r>
      <w:r w:rsidRPr="00863E83">
        <w:t xml:space="preserve"> samochodowych – </w:t>
      </w:r>
      <w:r w:rsidR="00863E83" w:rsidRPr="00863E83">
        <w:t>6,5</w:t>
      </w:r>
      <w:r w:rsidRPr="00863E83">
        <w:t xml:space="preserve"> tys. osób (</w:t>
      </w:r>
      <w:r w:rsidR="00863E83" w:rsidRPr="00863E83">
        <w:t>11,8</w:t>
      </w:r>
      <w:r w:rsidRPr="00863E83">
        <w:t>%)</w:t>
      </w:r>
      <w:r w:rsidR="000A20B1" w:rsidRPr="00863E83">
        <w:t xml:space="preserve">, </w:t>
      </w:r>
      <w:r w:rsidR="000A20B1" w:rsidRPr="00863E83">
        <w:rPr>
          <w:spacing w:val="-2"/>
        </w:rPr>
        <w:t xml:space="preserve">Administrowanie i działalność wspierająca – </w:t>
      </w:r>
      <w:r w:rsidR="0028123F" w:rsidRPr="00863E83">
        <w:rPr>
          <w:spacing w:val="-2"/>
        </w:rPr>
        <w:t>5,</w:t>
      </w:r>
      <w:r w:rsidR="00863E83" w:rsidRPr="00863E83">
        <w:rPr>
          <w:spacing w:val="-2"/>
        </w:rPr>
        <w:t>4</w:t>
      </w:r>
      <w:r w:rsidR="000A20B1" w:rsidRPr="00863E83">
        <w:rPr>
          <w:spacing w:val="-2"/>
        </w:rPr>
        <w:t xml:space="preserve"> tys. osób</w:t>
      </w:r>
      <w:r w:rsidR="000A20B1" w:rsidRPr="00863E83">
        <w:t xml:space="preserve"> (</w:t>
      </w:r>
      <w:r w:rsidR="0028123F" w:rsidRPr="00863E83">
        <w:t>9,</w:t>
      </w:r>
      <w:r w:rsidR="00863E83" w:rsidRPr="00863E83">
        <w:t>8</w:t>
      </w:r>
      <w:r w:rsidR="000A20B1" w:rsidRPr="00863E83">
        <w:t>%).</w:t>
      </w:r>
    </w:p>
    <w:p w14:paraId="26F81C48" w14:textId="77777777" w:rsidR="001D38C5" w:rsidRPr="00DC334C" w:rsidRDefault="00125B4A">
      <w:r w:rsidRPr="00DC334C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9792" behindDoc="1" locked="0" layoutInCell="1" allowOverlap="1" wp14:anchorId="3B893BA3" wp14:editId="1AC1A69F">
                <wp:simplePos x="0" y="0"/>
                <wp:positionH relativeFrom="page">
                  <wp:posOffset>5683885</wp:posOffset>
                </wp:positionH>
                <wp:positionV relativeFrom="paragraph">
                  <wp:posOffset>502</wp:posOffset>
                </wp:positionV>
                <wp:extent cx="1874520" cy="749935"/>
                <wp:effectExtent l="0" t="0" r="0" b="0"/>
                <wp:wrapTight wrapText="bothSides">
                  <wp:wrapPolygon edited="0">
                    <wp:start x="659" y="0"/>
                    <wp:lineTo x="659" y="20850"/>
                    <wp:lineTo x="20854" y="20850"/>
                    <wp:lineTo x="20854" y="0"/>
                    <wp:lineTo x="659" y="0"/>
                  </wp:wrapPolygon>
                </wp:wrapTight>
                <wp:docPr id="32" name="Pole tekstowe 32" descr="Współczynnik przyjęć wyniósł 18,6% (wobec 19,3% w kraju), a współczynnik zwolnień – 18,5% (wobec 18,7%)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49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5C996" w14:textId="77777777" w:rsidR="00FE0AFC" w:rsidRPr="002A442C" w:rsidRDefault="00E65F96" w:rsidP="00C262BB">
                            <w:pPr>
                              <w:pStyle w:val="tekstzboku"/>
                            </w:pPr>
                            <w:r w:rsidRPr="002A442C">
                              <w:t xml:space="preserve">Współczynnik przyjęć </w:t>
                            </w:r>
                            <w:r w:rsidR="001D38C5" w:rsidRPr="002A442C">
                              <w:t xml:space="preserve">wyniósł </w:t>
                            </w:r>
                            <w:r w:rsidR="00972E88">
                              <w:t>18,6</w:t>
                            </w:r>
                            <w:r w:rsidR="001D38C5" w:rsidRPr="002A442C">
                              <w:t xml:space="preserve">% (wobec </w:t>
                            </w:r>
                            <w:r w:rsidR="00254114">
                              <w:t>19,3</w:t>
                            </w:r>
                            <w:r w:rsidR="001D38C5" w:rsidRPr="002A442C">
                              <w:t xml:space="preserve">% w kraju), </w:t>
                            </w:r>
                            <w:r w:rsidR="002A442C">
                              <w:br/>
                            </w:r>
                            <w:r w:rsidR="001D38C5" w:rsidRPr="002A442C">
                              <w:rPr>
                                <w:spacing w:val="-2"/>
                              </w:rPr>
                              <w:t>a w</w:t>
                            </w:r>
                            <w:r w:rsidRPr="002A442C">
                              <w:rPr>
                                <w:spacing w:val="-2"/>
                              </w:rPr>
                              <w:t>spółczynnik</w:t>
                            </w:r>
                            <w:r w:rsidR="004D6118" w:rsidRPr="002A442C">
                              <w:rPr>
                                <w:spacing w:val="-2"/>
                              </w:rPr>
                              <w:t xml:space="preserve"> zwolnień</w:t>
                            </w:r>
                            <w:r w:rsidRPr="002A442C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D38C5" w:rsidRPr="002A442C">
                              <w:rPr>
                                <w:spacing w:val="-2"/>
                              </w:rPr>
                              <w:t xml:space="preserve">– </w:t>
                            </w:r>
                            <w:r w:rsidR="00D53CA0">
                              <w:rPr>
                                <w:spacing w:val="-2"/>
                              </w:rPr>
                              <w:t>1</w:t>
                            </w:r>
                            <w:r w:rsidR="00972E88">
                              <w:rPr>
                                <w:spacing w:val="-2"/>
                              </w:rPr>
                              <w:t>8,5</w:t>
                            </w:r>
                            <w:r w:rsidR="001D38C5" w:rsidRPr="002A442C">
                              <w:rPr>
                                <w:spacing w:val="-2"/>
                              </w:rPr>
                              <w:t>%</w:t>
                            </w:r>
                            <w:r w:rsidR="001D38C5" w:rsidRPr="002A442C">
                              <w:t xml:space="preserve"> (wobec </w:t>
                            </w:r>
                            <w:r w:rsidR="00D53CA0">
                              <w:t>1</w:t>
                            </w:r>
                            <w:r w:rsidR="00254114">
                              <w:t>8</w:t>
                            </w:r>
                            <w:r w:rsidR="00D53CA0">
                              <w:t>,7</w:t>
                            </w:r>
                            <w:r w:rsidR="001D38C5" w:rsidRPr="002A442C">
                              <w:t>%)</w:t>
                            </w:r>
                            <w:r w:rsidRPr="002A442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93BA3" id="Pole tekstowe 32" o:spid="_x0000_s1029" type="#_x0000_t202" alt="Współczynnik przyjęć wyniósł 18,6% (wobec 19,3% w kraju), a współczynnik zwolnień – 18,5% (wobec 18,7%) &#10;" style="position:absolute;margin-left:447.55pt;margin-top:.05pt;width:147.6pt;height:59.05pt;z-index:-251506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Oxw/AEAANQDAAAOAAAAZHJzL2Uyb0RvYy54bWysU11v2yAUfZ+0/4B4X5ykzpJYIVXXrtOk&#10;7kNq9wMIxjEacBmQ2Nmv3wW7abS9VfMDAl/uufece9hc90aTo/RBgWV0NplSIq2AWtk9oz+e7t+t&#10;KAmR25prsJLRkwz0evv2zaZzlZxDC7qWniCIDVXnGG1jdFVRBNFKw8MEnLQYbMAbHvHo90XteYfo&#10;Rhfz6fR90YGvnQchQ8C/d0OQbjN+00gRvzVNkJFoRrG3mFef111ai+2GV3vPXavE2AZ/RReGK4tF&#10;z1B3PHJy8OofKKOEhwBNnAgwBTSNEjJzQDaz6V9sHlvuZOaC4gR3lin8P1jx9fjovnsS+w/Q4wAz&#10;ieAeQPwMxMJty+1e3ngPXSt5jYVnSbKic6EaU5PUoQoJZNd9gRqHzA8RMlDfeJNUQZ4E0XEAp7Po&#10;so9EpJKrZbmYY0hgbFmu11eLXIJXz9nOh/hJgiFpw6jHoWZ0fnwIMXXDq+crqZiFe6V1Hqy2pGN0&#10;vZgvcsJFxKiIvtPKMLqapm9wQiL50dY5OXKlhz0W0HZknYgOlGO/64mqGb1KuUmEHdQnlMHDYDN8&#10;Frhpwf+mpEOLMRp+HbiXlOjPFqVcz8oyeTIfysUyieAvI7vLCLcCoRiNlAzb25h9PFC+QckbldV4&#10;6WRsGa2TRRptnrx5ec63Xh7j9g8AAAD//wMAUEsDBBQABgAIAAAAIQDPw1OM3AAAAAkBAAAPAAAA&#10;ZHJzL2Rvd25yZXYueG1sTI9NT8MwDIbvSPsPkZG4MaeDobY0nSYQVybGh8Qta7y2onGqJlvLv196&#10;gput59Xrx8Vmsp040+BbxwqSpQRBXDnTcq3g4/3lNgXhg2ajO8ek4Jc8bMrFVaFz40Z+o/M+1CKW&#10;sM+1giaEPkf0VUNW+6XriSM7usHqENehRjPoMZbbDldSPqDVLccLje7pqaHqZ3+yCj5fj99f93JX&#10;P9t1P7pJItsMlbq5nraPIAJN4S8Ms35UhzI6HdyJjRedgjRbJzE6AzHjJJN3IA7zlK4AywL/f1Be&#10;AAAA//8DAFBLAQItABQABgAIAAAAIQC2gziS/gAAAOEBAAATAAAAAAAAAAAAAAAAAAAAAABbQ29u&#10;dGVudF9UeXBlc10ueG1sUEsBAi0AFAAGAAgAAAAhADj9If/WAAAAlAEAAAsAAAAAAAAAAAAAAAAA&#10;LwEAAF9yZWxzLy5yZWxzUEsBAi0AFAAGAAgAAAAhANbE7HD8AQAA1AMAAA4AAAAAAAAAAAAAAAAA&#10;LgIAAGRycy9lMm9Eb2MueG1sUEsBAi0AFAAGAAgAAAAhAM/DU4zcAAAACQEAAA8AAAAAAAAAAAAA&#10;AAAAVgQAAGRycy9kb3ducmV2LnhtbFBLBQYAAAAABAAEAPMAAABfBQAAAAA=&#10;" filled="f" stroked="f">
                <v:textbox>
                  <w:txbxContent>
                    <w:p w14:paraId="78E5C996" w14:textId="77777777" w:rsidR="00FE0AFC" w:rsidRPr="002A442C" w:rsidRDefault="00E65F96" w:rsidP="00C262BB">
                      <w:pPr>
                        <w:pStyle w:val="tekstzboku"/>
                      </w:pPr>
                      <w:r w:rsidRPr="002A442C">
                        <w:t xml:space="preserve">Współczynnik przyjęć </w:t>
                      </w:r>
                      <w:r w:rsidR="001D38C5" w:rsidRPr="002A442C">
                        <w:t xml:space="preserve">wyniósł </w:t>
                      </w:r>
                      <w:r w:rsidR="00972E88">
                        <w:t>18,6</w:t>
                      </w:r>
                      <w:r w:rsidR="001D38C5" w:rsidRPr="002A442C">
                        <w:t xml:space="preserve">% (wobec </w:t>
                      </w:r>
                      <w:r w:rsidR="00254114">
                        <w:t>19,3</w:t>
                      </w:r>
                      <w:r w:rsidR="001D38C5" w:rsidRPr="002A442C">
                        <w:t xml:space="preserve">% w kraju), </w:t>
                      </w:r>
                      <w:r w:rsidR="002A442C">
                        <w:br/>
                      </w:r>
                      <w:r w:rsidR="001D38C5" w:rsidRPr="002A442C">
                        <w:rPr>
                          <w:spacing w:val="-2"/>
                        </w:rPr>
                        <w:t>a w</w:t>
                      </w:r>
                      <w:r w:rsidRPr="002A442C">
                        <w:rPr>
                          <w:spacing w:val="-2"/>
                        </w:rPr>
                        <w:t>spółczynnik</w:t>
                      </w:r>
                      <w:r w:rsidR="004D6118" w:rsidRPr="002A442C">
                        <w:rPr>
                          <w:spacing w:val="-2"/>
                        </w:rPr>
                        <w:t xml:space="preserve"> zwolnień</w:t>
                      </w:r>
                      <w:r w:rsidRPr="002A442C">
                        <w:rPr>
                          <w:spacing w:val="-2"/>
                        </w:rPr>
                        <w:t xml:space="preserve"> </w:t>
                      </w:r>
                      <w:r w:rsidR="001D38C5" w:rsidRPr="002A442C">
                        <w:rPr>
                          <w:spacing w:val="-2"/>
                        </w:rPr>
                        <w:t xml:space="preserve">– </w:t>
                      </w:r>
                      <w:r w:rsidR="00D53CA0">
                        <w:rPr>
                          <w:spacing w:val="-2"/>
                        </w:rPr>
                        <w:t>1</w:t>
                      </w:r>
                      <w:r w:rsidR="00972E88">
                        <w:rPr>
                          <w:spacing w:val="-2"/>
                        </w:rPr>
                        <w:t>8,5</w:t>
                      </w:r>
                      <w:r w:rsidR="001D38C5" w:rsidRPr="002A442C">
                        <w:rPr>
                          <w:spacing w:val="-2"/>
                        </w:rPr>
                        <w:t>%</w:t>
                      </w:r>
                      <w:r w:rsidR="001D38C5" w:rsidRPr="002A442C">
                        <w:t xml:space="preserve"> (wobec </w:t>
                      </w:r>
                      <w:r w:rsidR="00D53CA0">
                        <w:t>1</w:t>
                      </w:r>
                      <w:r w:rsidR="00254114">
                        <w:t>8</w:t>
                      </w:r>
                      <w:r w:rsidR="00D53CA0">
                        <w:t>,7</w:t>
                      </w:r>
                      <w:r w:rsidR="001D38C5" w:rsidRPr="002A442C">
                        <w:t>%)</w:t>
                      </w:r>
                      <w:r w:rsidRPr="002A442C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65F96" w:rsidRPr="00DC334C">
        <w:t>W 202</w:t>
      </w:r>
      <w:r w:rsidR="0021569B" w:rsidRPr="00DC334C">
        <w:t>4</w:t>
      </w:r>
      <w:r w:rsidR="00E65F96" w:rsidRPr="00DC334C">
        <w:t xml:space="preserve"> r. liczba przyjęć do pracy była o </w:t>
      </w:r>
      <w:r w:rsidR="009109D9" w:rsidRPr="00DC334C">
        <w:t>0,</w:t>
      </w:r>
      <w:r w:rsidR="0021569B" w:rsidRPr="00DC334C">
        <w:t>4</w:t>
      </w:r>
      <w:r w:rsidR="00E65F96" w:rsidRPr="00DC334C">
        <w:t xml:space="preserve"> tys. </w:t>
      </w:r>
      <w:r w:rsidR="00231901" w:rsidRPr="00DC334C">
        <w:t xml:space="preserve">osób </w:t>
      </w:r>
      <w:r w:rsidR="00E65F96" w:rsidRPr="00DC334C">
        <w:t xml:space="preserve">wyższa od liczby zwolnień (przed rokiem </w:t>
      </w:r>
      <w:r w:rsidR="00E978DC" w:rsidRPr="00DC334C">
        <w:t xml:space="preserve">wyższa </w:t>
      </w:r>
      <w:r w:rsidR="00E65F96" w:rsidRPr="00DC334C">
        <w:t xml:space="preserve">o </w:t>
      </w:r>
      <w:r w:rsidR="009109D9" w:rsidRPr="00DC334C">
        <w:t>0,</w:t>
      </w:r>
      <w:r w:rsidR="0021569B" w:rsidRPr="00DC334C">
        <w:t>3</w:t>
      </w:r>
      <w:r w:rsidR="00E65F96" w:rsidRPr="00DC334C">
        <w:t xml:space="preserve"> tys.). </w:t>
      </w:r>
      <w:r w:rsidR="001D38C5" w:rsidRPr="00DC334C">
        <w:t>W porównaniu z 202</w:t>
      </w:r>
      <w:r w:rsidR="0021569B" w:rsidRPr="00DC334C">
        <w:t>3</w:t>
      </w:r>
      <w:r w:rsidR="001D38C5" w:rsidRPr="00DC334C">
        <w:t xml:space="preserve"> r. współczynnik przyjęć zmniejszył się o </w:t>
      </w:r>
      <w:r w:rsidR="0021569B" w:rsidRPr="00DC334C">
        <w:t>1,4</w:t>
      </w:r>
      <w:r w:rsidR="001D38C5" w:rsidRPr="00DC334C">
        <w:t xml:space="preserve"> p. proc. </w:t>
      </w:r>
      <w:r w:rsidR="00E978DC" w:rsidRPr="00DC334C">
        <w:br/>
      </w:r>
      <w:r w:rsidR="0086527D">
        <w:t>do</w:t>
      </w:r>
      <w:r w:rsidR="0023327C" w:rsidRPr="00DC334C">
        <w:t xml:space="preserve"> </w:t>
      </w:r>
      <w:r w:rsidR="0021569B" w:rsidRPr="00DC334C">
        <w:t>18,6</w:t>
      </w:r>
      <w:r w:rsidR="001D38C5" w:rsidRPr="00DC334C">
        <w:t xml:space="preserve">%, a współczynnik zwolnień </w:t>
      </w:r>
      <w:r w:rsidR="00965592" w:rsidRPr="00DC334C">
        <w:t xml:space="preserve">– </w:t>
      </w:r>
      <w:r w:rsidR="001D38C5" w:rsidRPr="00DC334C">
        <w:t xml:space="preserve">o </w:t>
      </w:r>
      <w:r w:rsidR="00DC334C" w:rsidRPr="00DC334C">
        <w:t>1,4</w:t>
      </w:r>
      <w:r w:rsidR="001D38C5" w:rsidRPr="00DC334C">
        <w:t xml:space="preserve"> p. proc.</w:t>
      </w:r>
      <w:r w:rsidR="00965592" w:rsidRPr="00DC334C">
        <w:t xml:space="preserve"> do</w:t>
      </w:r>
      <w:r w:rsidR="001D38C5" w:rsidRPr="00DC334C">
        <w:t xml:space="preserve"> </w:t>
      </w:r>
      <w:r w:rsidR="009109D9" w:rsidRPr="00DC334C">
        <w:t>1</w:t>
      </w:r>
      <w:r w:rsidR="00DC334C" w:rsidRPr="00DC334C">
        <w:t>8,5</w:t>
      </w:r>
      <w:r w:rsidR="001D38C5" w:rsidRPr="00DC334C">
        <w:t xml:space="preserve">%. </w:t>
      </w:r>
    </w:p>
    <w:p w14:paraId="1761C702" w14:textId="77777777" w:rsidR="00CE2A85" w:rsidRDefault="00CE2A85" w:rsidP="001B2925">
      <w:pPr>
        <w:pStyle w:val="tytuwykresu"/>
        <w:spacing w:before="240"/>
        <w:ind w:left="822" w:hanging="822"/>
        <w:rPr>
          <w:b w:val="0"/>
          <w:shd w:val="clear" w:color="auto" w:fill="FFFFFF"/>
        </w:rPr>
      </w:pPr>
      <w:r w:rsidRPr="00CF2D9B">
        <w:rPr>
          <w:szCs w:val="18"/>
        </w:rPr>
        <w:t xml:space="preserve">Wykres </w:t>
      </w:r>
      <w:r>
        <w:t>1</w:t>
      </w:r>
      <w:r w:rsidRPr="00CE2A85">
        <w:t xml:space="preserve">. Współczynniki przyjęć i zwolnień </w:t>
      </w:r>
      <w:r w:rsidRPr="00CE2A85">
        <w:br/>
      </w:r>
      <w:r w:rsidRPr="006208C6">
        <w:rPr>
          <w:b w:val="0"/>
          <w:shd w:val="clear" w:color="auto" w:fill="FFFFFF"/>
        </w:rPr>
        <w:t xml:space="preserve">Stan w dniu 31 </w:t>
      </w:r>
      <w:r w:rsidR="0005000D">
        <w:rPr>
          <w:b w:val="0"/>
          <w:shd w:val="clear" w:color="auto" w:fill="FFFFFF"/>
        </w:rPr>
        <w:t>grudnia</w:t>
      </w:r>
    </w:p>
    <w:p w14:paraId="1D1C4AD5" w14:textId="77777777" w:rsidR="00F522AB" w:rsidRDefault="00F522AB" w:rsidP="00287F39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1221E367" wp14:editId="391D9E64">
            <wp:extent cx="4039497" cy="1836000"/>
            <wp:effectExtent l="0" t="0" r="0" b="0"/>
            <wp:docPr id="2" name="Obraz 2" descr="Współczynnik przyjęć wyniósł w 2023 r. dla mężczyzn 22,7%, dla kobiet – 17,7%; w 2024 r. odpowiednio 21,5% i 16,0%. Współczynnik zwolnień wyniósł w 2023 r. dla mężczyzn 23,0%, a dla kobiet – 17,1%; w 2024 r. odpowiednio 21,6% i 15,8%." title="Wykres 1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9497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F7C35" w14:textId="77777777" w:rsidR="00956958" w:rsidRPr="00AD1DF4" w:rsidRDefault="00036D52" w:rsidP="00AD1DF4">
      <w:pPr>
        <w:pStyle w:val="Nagwek1"/>
      </w:pPr>
      <w:r w:rsidRPr="00AD1DF4">
        <w:rPr>
          <w:noProof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4052301B" wp14:editId="2C0C441E">
                <wp:simplePos x="0" y="0"/>
                <wp:positionH relativeFrom="page">
                  <wp:posOffset>5683250</wp:posOffset>
                </wp:positionH>
                <wp:positionV relativeFrom="paragraph">
                  <wp:posOffset>372745</wp:posOffset>
                </wp:positionV>
                <wp:extent cx="1844675" cy="901700"/>
                <wp:effectExtent l="0" t="0" r="0" b="0"/>
                <wp:wrapTight wrapText="bothSides">
                  <wp:wrapPolygon edited="0">
                    <wp:start x="669" y="0"/>
                    <wp:lineTo x="669" y="20992"/>
                    <wp:lineTo x="20745" y="20992"/>
                    <wp:lineTo x="20745" y="0"/>
                    <wp:lineTo x="669" y="0"/>
                  </wp:wrapPolygon>
                </wp:wrapTight>
                <wp:docPr id="6" name="Pole tekstowe 6" descr="Przeciętne miesięczne wynagrodzenie brutto stanowiło 93,0% przeciętnego wynagrodzenia w kraju (wobec 92,3% w poprzednim rok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675" cy="901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A6A9F" w14:textId="77777777" w:rsidR="000F3608" w:rsidRPr="00FC20DA" w:rsidRDefault="002A0968" w:rsidP="00FC20DA">
                            <w:pPr>
                              <w:pStyle w:val="tekstzboku"/>
                            </w:pPr>
                            <w:r w:rsidRPr="00FC20DA">
                              <w:t xml:space="preserve">Przeciętne miesięczne wynagrodzenie brutto </w:t>
                            </w:r>
                            <w:r w:rsidR="002316FB" w:rsidRPr="00FD6EBE">
                              <w:t xml:space="preserve">stanowiło 93,0% przeciętnego wynagrodzenia w kraju (wobec 92,3% </w:t>
                            </w:r>
                            <w:r w:rsidR="008A2946">
                              <w:br/>
                            </w:r>
                            <w:r w:rsidR="002316FB" w:rsidRPr="00FD6EBE">
                              <w:t>w poprzednim roku)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2301B" id="Pole tekstowe 6" o:spid="_x0000_s1030" type="#_x0000_t202" alt="Przeciętne miesięczne wynagrodzenie brutto stanowiło 93,0% przeciętnego wynagrodzenia w kraju (wobec 92,3% w poprzednim roku)" style="position:absolute;margin-left:447.5pt;margin-top:29.35pt;width:145.25pt;height:71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H97+wEAANQDAAAOAAAAZHJzL2Uyb0RvYy54bWysU9Fu2yAUfZ+0f0C8L7Yjp0mtOFXXrtOk&#10;rpvU7QMwxjEacBmQ2NnX74LdNNrepvkBgS/33HvOPWxvRq3IUTgvwdS0WOSUCMOhlWZf0+/fHt5t&#10;KPGBmZYpMKKmJ+Hpze7tm+1gK7GEHlQrHEEQ46vB1rQPwVZZ5nkvNPMLsMJgsAOnWcCj22etYwOi&#10;a5Ut8/wqG8C11gEX3uPf+ylIdwm/6wQPX7rOi0BUTbG3kFaX1iau2W7Lqr1jtpd8boP9QxeaSYNF&#10;z1D3LDBycPIvKC25Aw9dWHDQGXSd5CJxQDZF/geb555ZkbigON6eZfL/D5Y/HZ/tV0fC+B5GHGAi&#10;4e0j8B+eGLjrmdmLW+dg6AVrsXARJcsG66s5NUrtKx9BmuEztDhkdgiQgMbO6agK8iSIjgM4nUUX&#10;YyA8ltyU5dV6RQnH2HVerPM0lYxVL9nW+fBRgCZxU1OHQ03o7PjoQ+yGVS9XYjEDD1KpNFhlyICg&#10;q+UqJVxEtAzoOyV1TTd5/CYnRJIfTJuSA5Nq2mMBZWbWkehEOYzNSGRb0zLmRhEaaE8og4PJZvgs&#10;cNOD+0XJgBarqf95YE5Qoj4ZlPK6KMvoyXQoV+slHtxlpLmMMMMRqqaBkml7F5KPJ8q3KHknkxqv&#10;ncwto3WSSLPNozcvz+nW62Pc/QYAAP//AwBQSwMEFAAGAAgAAAAhAGxKNIDeAAAACwEAAA8AAABk&#10;cnMvZG93bnJldi54bWxMj81OwzAQhO9IfQdrK3GjditM05BNVYG4gig/Ejc33iYR8TqK3Sa8Pe4J&#10;jqMZzXxTbCfXiTMNofWMsFwoEMSVty3XCO9vTzcZiBANW9N5JoQfCrAtZ1eFya0f+ZXO+1iLVMIh&#10;NwhNjH0uZagaciYsfE+cvKMfnIlJDrW0gxlTuevkSqk76UzLaaExPT00VH3vTw7h4/n49XmrXupH&#10;p/vRT0qy20jE6/m0uwcRaYp/YbjgJ3QoE9PBn9gG0SFkG52+RASdrUFcAstMaxAHhDS8BlkW8v+H&#10;8hcAAP//AwBQSwECLQAUAAYACAAAACEAtoM4kv4AAADhAQAAEwAAAAAAAAAAAAAAAAAAAAAAW0Nv&#10;bnRlbnRfVHlwZXNdLnhtbFBLAQItABQABgAIAAAAIQA4/SH/1gAAAJQBAAALAAAAAAAAAAAAAAAA&#10;AC8BAABfcmVscy8ucmVsc1BLAQItABQABgAIAAAAIQDMLH97+wEAANQDAAAOAAAAAAAAAAAAAAAA&#10;AC4CAABkcnMvZTJvRG9jLnhtbFBLAQItABQABgAIAAAAIQBsSjSA3gAAAAsBAAAPAAAAAAAAAAAA&#10;AAAAAFUEAABkcnMvZG93bnJldi54bWxQSwUGAAAAAAQABADzAAAAYAUAAAAA&#10;" filled="f" stroked="f">
                <v:textbox>
                  <w:txbxContent>
                    <w:p w14:paraId="442A6A9F" w14:textId="77777777" w:rsidR="000F3608" w:rsidRPr="00FC20DA" w:rsidRDefault="002A0968" w:rsidP="00FC20DA">
                      <w:pPr>
                        <w:pStyle w:val="tekstzboku"/>
                      </w:pPr>
                      <w:r w:rsidRPr="00FC20DA">
                        <w:t xml:space="preserve">Przeciętne miesięczne wynagrodzenie brutto </w:t>
                      </w:r>
                      <w:r w:rsidR="002316FB" w:rsidRPr="00FD6EBE">
                        <w:t xml:space="preserve">stanowiło 93,0% przeciętnego wynagrodzenia w kraju (wobec 92,3% </w:t>
                      </w:r>
                      <w:r w:rsidR="008A2946">
                        <w:br/>
                      </w:r>
                      <w:r w:rsidR="002316FB" w:rsidRPr="00FD6EBE">
                        <w:t>w poprzednim roku)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6958" w:rsidRPr="00AD1DF4">
        <w:t>Wynagrodzenia</w:t>
      </w:r>
    </w:p>
    <w:p w14:paraId="0CFCEB41" w14:textId="77777777" w:rsidR="002A0968" w:rsidRPr="00963311" w:rsidRDefault="002A0968">
      <w:r w:rsidRPr="00FD6EBE">
        <w:t>W 202</w:t>
      </w:r>
      <w:r w:rsidR="00FD6EBE" w:rsidRPr="00FD6EBE">
        <w:t>4</w:t>
      </w:r>
      <w:r w:rsidRPr="00FD6EBE">
        <w:t xml:space="preserve"> r. </w:t>
      </w:r>
      <w:r w:rsidRPr="00FD6E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D9DF13C" wp14:editId="5F3C8FCB">
                <wp:simplePos x="0" y="0"/>
                <wp:positionH relativeFrom="column">
                  <wp:posOffset>-1752917</wp:posOffset>
                </wp:positionH>
                <wp:positionV relativeFrom="paragraph">
                  <wp:posOffset>173037</wp:posOffset>
                </wp:positionV>
                <wp:extent cx="190500" cy="312420"/>
                <wp:effectExtent l="19050" t="0" r="19050" b="30480"/>
                <wp:wrapNone/>
                <wp:docPr id="14" name="Strzałka w dół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0F17A" id="Strzałka w dół 14" o:spid="_x0000_s1026" type="#_x0000_t67" style="position:absolute;margin-left:-138pt;margin-top:13.6pt;width:15pt;height:24.6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ruldgIAACAFAAAOAAAAZHJzL2Uyb0RvYy54bWysVM1OGzEQvlfqO1i+l91NAy0RGxSBqCoh&#10;iBoqzsZrkxVejzt2sglHXqmPUPFeHXs3C6U5Vb14Z3b+P3/jk9NNY9haoa/Blrw4yDlTVkJV2/uS&#10;f7+5+PCZMx+ErYQBq0q+VZ6fTt+/O2ndRI1gCaZSyCiJ9ZPWlXwZgptkmZdL1Qh/AE5ZMmrARgRS&#10;8T6rULSUvTHZKM+PshawcghSeU9/zzsjn6b8WisZrrX2KjBTcuotpBPTeRfPbHoiJvco3LKWfRvi&#10;H7poRG2p6JDqXATBVlj/laqpJYIHHQ4kNBloXUuVZqBpivzNNIulcCrNQuB4N8Dk/19aebWeI6sr&#10;ursxZ1Y0dEeLgI/i+elBsJZVv34+PzGyEVCt8xPyX7g59ponMU690djEL83DNgnc7QCu2gQm6Wdx&#10;nB/mdAWSTB+L0XiUwM9egh368EVBw6JQ8gpaO0OENuEq1pc+UFXy3/mREjvqekhS2BoV2zD2m9I0&#10;FFUdpehEJ3VmkK0FEUFIqWw4ijNRvuQdw3RtzBBY7As0oeiDet8YphLNhsB8X+CfFYeIVBVsGIKb&#10;2gLuS1A9DJU7/9303cxx/DuotnSXCB3JvZMXNSF5KXyYCyRWE/i0qeGaDm2gLTn0EmdLwMd9/6M/&#10;kY2snLW0JSX3P1YCFWfmqyUaHhfjcVyrpIwPP9GlMnxtuXttsavmDAj/gt4EJ5MY/YPZiRqhuaWF&#10;nsWqZBJWUu2Sy4A75Sx020tPglSzWXKjVXIiXNqFkzF5RDWS5GZzK9D1dArEwyvYbZSYvCFU5xsj&#10;LcxWAXSd2PaCa483rWEiTf9kxD1/rSevl4dt+hsAAP//AwBQSwMEFAAGAAgAAAAhACuaVz7gAAAA&#10;CwEAAA8AAABkcnMvZG93bnJldi54bWxMj8FOwzAQRO9I/IO1SFxQ6mCqpIRsKhQBEjcoHHp04yWJ&#10;iNdR7Kbh73FPcJyd0eybcrvYQcw0+d4xwu0qBUHcONNzi/D58ZxsQPig2ejBMSH8kIdtdXlR6sK4&#10;E7/TvAutiCXsC43QhTAWUvqmI6v9yo3E0ftyk9UhyqmVZtKnWG4HqdI0k1b3HD90eqS6o+Z7d7QI&#10;96lc7uqnjXx7oXn/mt34vak94vXV8vgAItAS/sJwxo/oUEWmgzuy8WJASFSexTEBQeUKREwkan2+&#10;HBDybA2yKuX/DdUvAAAA//8DAFBLAQItABQABgAIAAAAIQC2gziS/gAAAOEBAAATAAAAAAAAAAAA&#10;AAAAAAAAAABbQ29udGVudF9UeXBlc10ueG1sUEsBAi0AFAAGAAgAAAAhADj9If/WAAAAlAEAAAsA&#10;AAAAAAAAAAAAAAAALwEAAF9yZWxzLy5yZWxzUEsBAi0AFAAGAAgAAAAhAKwiu6V2AgAAIAUAAA4A&#10;AAAAAAAAAAAAAAAALgIAAGRycy9lMm9Eb2MueG1sUEsBAi0AFAAGAAgAAAAhACuaVz7gAAAACwEA&#10;AA8AAAAAAAAAAAAAAAAA0AQAAGRycy9kb3ducmV2LnhtbFBLBQYAAAAABAAEAPMAAADdBQAAAAA=&#10;" adj="15015" fillcolor="white [3201]" strokecolor="#70ad47 [3209]" strokeweight="1pt"/>
            </w:pict>
          </mc:Fallback>
        </mc:AlternateContent>
      </w:r>
      <w:r w:rsidRPr="00FD6EBE">
        <w:t xml:space="preserve">przeciętne miesięczne wynagrodzenie brutto </w:t>
      </w:r>
      <w:r w:rsidR="002316FB">
        <w:t xml:space="preserve">w województwie zachodniopomorskim </w:t>
      </w:r>
      <w:r w:rsidRPr="00FD6EBE">
        <w:t>ukształtowało się na poziomie</w:t>
      </w:r>
      <w:r w:rsidR="00F73DB8" w:rsidRPr="00FD6EBE">
        <w:t xml:space="preserve"> </w:t>
      </w:r>
      <w:r w:rsidR="00FD6EBE" w:rsidRPr="00FD6EBE">
        <w:t>8</w:t>
      </w:r>
      <w:r w:rsidR="00036D52">
        <w:t xml:space="preserve"> </w:t>
      </w:r>
      <w:r w:rsidR="00FD6EBE" w:rsidRPr="00FD6EBE">
        <w:t xml:space="preserve">027,37 </w:t>
      </w:r>
      <w:r w:rsidRPr="00FD6EBE">
        <w:t xml:space="preserve">zł i było o </w:t>
      </w:r>
      <w:r w:rsidR="009144D5" w:rsidRPr="00FD6EBE">
        <w:t>1</w:t>
      </w:r>
      <w:r w:rsidR="00FD6EBE" w:rsidRPr="00FD6EBE">
        <w:t>4</w:t>
      </w:r>
      <w:r w:rsidR="003964BF" w:rsidRPr="00FD6EBE">
        <w:t>,6</w:t>
      </w:r>
      <w:r w:rsidRPr="00FD6EBE">
        <w:t>% wyższe niż w 202</w:t>
      </w:r>
      <w:r w:rsidR="00FD6EBE" w:rsidRPr="00FD6EBE">
        <w:t>3</w:t>
      </w:r>
      <w:r w:rsidRPr="00FD6EBE">
        <w:t xml:space="preserve"> r. W sektorze </w:t>
      </w:r>
      <w:r w:rsidR="00DE1EDC" w:rsidRPr="00FD6EBE">
        <w:br/>
      </w:r>
      <w:r w:rsidRPr="00FD6EBE">
        <w:t xml:space="preserve">publicznym wyniosło ono </w:t>
      </w:r>
      <w:r w:rsidR="00FD6EBE" w:rsidRPr="00FD6EBE">
        <w:t>8</w:t>
      </w:r>
      <w:r w:rsidR="00036D52">
        <w:t xml:space="preserve"> </w:t>
      </w:r>
      <w:r w:rsidR="00FD6EBE" w:rsidRPr="00FD6EBE">
        <w:t>895,30</w:t>
      </w:r>
      <w:r w:rsidRPr="00FD6EBE">
        <w:t xml:space="preserve"> zł</w:t>
      </w:r>
      <w:r w:rsidR="002874EC" w:rsidRPr="00FD6EBE">
        <w:t xml:space="preserve"> (o </w:t>
      </w:r>
      <w:r w:rsidR="00B97AE0" w:rsidRPr="00FD6EBE">
        <w:t>1</w:t>
      </w:r>
      <w:r w:rsidR="00FD6EBE" w:rsidRPr="00FD6EBE">
        <w:t>7,8</w:t>
      </w:r>
      <w:r w:rsidR="002874EC" w:rsidRPr="00FD6EBE">
        <w:t>% więcej niż w 202</w:t>
      </w:r>
      <w:r w:rsidR="00FD6EBE" w:rsidRPr="00FD6EBE">
        <w:t>3</w:t>
      </w:r>
      <w:r w:rsidR="002874EC" w:rsidRPr="00FD6EBE">
        <w:t xml:space="preserve"> r.)</w:t>
      </w:r>
      <w:r w:rsidRPr="00FD6EBE">
        <w:t xml:space="preserve">, a w sektorze prywatnym </w:t>
      </w:r>
      <w:r w:rsidR="00DE1EDC" w:rsidRPr="00FD6EBE">
        <w:br/>
      </w:r>
      <w:r w:rsidRPr="00FD6EBE">
        <w:t xml:space="preserve">– </w:t>
      </w:r>
      <w:r w:rsidR="00FD6EBE" w:rsidRPr="00FD6EBE">
        <w:t>7</w:t>
      </w:r>
      <w:r w:rsidR="00036D52">
        <w:t xml:space="preserve"> </w:t>
      </w:r>
      <w:r w:rsidR="00FD6EBE" w:rsidRPr="00FD6EBE">
        <w:t>479,75</w:t>
      </w:r>
      <w:r w:rsidRPr="00FD6EBE">
        <w:t xml:space="preserve"> zł</w:t>
      </w:r>
      <w:r w:rsidR="002874EC" w:rsidRPr="00FD6EBE">
        <w:t xml:space="preserve"> (o 1</w:t>
      </w:r>
      <w:r w:rsidR="00FD6EBE" w:rsidRPr="00FD6EBE">
        <w:t>2,1</w:t>
      </w:r>
      <w:r w:rsidR="002874EC" w:rsidRPr="00FD6EBE">
        <w:t>% więcej)</w:t>
      </w:r>
      <w:r w:rsidR="002316FB">
        <w:t>, co</w:t>
      </w:r>
      <w:r w:rsidR="002316FB" w:rsidRPr="00FC20DA">
        <w:t xml:space="preserve"> stanowiło 8</w:t>
      </w:r>
      <w:r w:rsidR="002316FB">
        <w:t>4,1</w:t>
      </w:r>
      <w:r w:rsidR="002316FB" w:rsidRPr="00FC20DA">
        <w:t>%</w:t>
      </w:r>
      <w:r w:rsidR="002316FB">
        <w:t xml:space="preserve"> </w:t>
      </w:r>
      <w:r w:rsidR="002316FB" w:rsidRPr="00FC20DA">
        <w:t xml:space="preserve">wynagrodzenia w sektorze publicznym (przed </w:t>
      </w:r>
      <w:r w:rsidR="002316FB" w:rsidRPr="008E5522">
        <w:rPr>
          <w:spacing w:val="-2"/>
        </w:rPr>
        <w:t>rokiem 88,4%).</w:t>
      </w:r>
      <w:r w:rsidR="00467C67" w:rsidRPr="008E5522">
        <w:rPr>
          <w:spacing w:val="-2"/>
        </w:rPr>
        <w:t xml:space="preserve">Najwyższe przeciętne </w:t>
      </w:r>
      <w:r w:rsidR="002D1EB8" w:rsidRPr="008E5522">
        <w:rPr>
          <w:spacing w:val="-2"/>
        </w:rPr>
        <w:t xml:space="preserve">miesięczne </w:t>
      </w:r>
      <w:r w:rsidR="00467C67" w:rsidRPr="008E5522">
        <w:rPr>
          <w:spacing w:val="-2"/>
        </w:rPr>
        <w:t>wynagrodzeni</w:t>
      </w:r>
      <w:r w:rsidR="008A74EB" w:rsidRPr="008E5522">
        <w:rPr>
          <w:spacing w:val="-2"/>
        </w:rPr>
        <w:t>a</w:t>
      </w:r>
      <w:r w:rsidR="00E978DC" w:rsidRPr="008E5522">
        <w:rPr>
          <w:spacing w:val="-2"/>
        </w:rPr>
        <w:t xml:space="preserve"> brutto</w:t>
      </w:r>
      <w:r w:rsidR="00467C67" w:rsidRPr="008E5522">
        <w:rPr>
          <w:spacing w:val="-2"/>
        </w:rPr>
        <w:t xml:space="preserve"> odnotowano w sekcjach</w:t>
      </w:r>
      <w:r w:rsidR="00467C67" w:rsidRPr="00963311">
        <w:t xml:space="preserve">: </w:t>
      </w:r>
      <w:r w:rsidR="00467C67" w:rsidRPr="008E5522">
        <w:rPr>
          <w:spacing w:val="-2"/>
        </w:rPr>
        <w:t>Informacja i komunikacja (</w:t>
      </w:r>
      <w:r w:rsidR="00387FF9" w:rsidRPr="008E5522">
        <w:rPr>
          <w:spacing w:val="-2"/>
        </w:rPr>
        <w:t>1</w:t>
      </w:r>
      <w:r w:rsidR="00963311" w:rsidRPr="008E5522">
        <w:rPr>
          <w:spacing w:val="-2"/>
        </w:rPr>
        <w:t>1 902</w:t>
      </w:r>
      <w:r w:rsidR="00387FF9" w:rsidRPr="008E5522">
        <w:rPr>
          <w:spacing w:val="-2"/>
        </w:rPr>
        <w:t>,</w:t>
      </w:r>
      <w:r w:rsidR="00963311" w:rsidRPr="008E5522">
        <w:rPr>
          <w:spacing w:val="-2"/>
        </w:rPr>
        <w:t>77</w:t>
      </w:r>
      <w:r w:rsidR="00467C67" w:rsidRPr="008E5522">
        <w:rPr>
          <w:spacing w:val="-2"/>
        </w:rPr>
        <w:t xml:space="preserve"> zł), Działalność finansowa i ubezpieczeniowa </w:t>
      </w:r>
      <w:r w:rsidR="00963311" w:rsidRPr="008E5522">
        <w:rPr>
          <w:spacing w:val="-2"/>
        </w:rPr>
        <w:t>(10 775</w:t>
      </w:r>
      <w:r w:rsidR="00387FF9" w:rsidRPr="008E5522">
        <w:rPr>
          <w:spacing w:val="-2"/>
        </w:rPr>
        <w:t>,</w:t>
      </w:r>
      <w:r w:rsidR="00963311" w:rsidRPr="008E5522">
        <w:rPr>
          <w:spacing w:val="-2"/>
        </w:rPr>
        <w:t>46</w:t>
      </w:r>
      <w:r w:rsidR="00467C67" w:rsidRPr="008E5522">
        <w:rPr>
          <w:spacing w:val="-2"/>
        </w:rPr>
        <w:t xml:space="preserve"> zł)</w:t>
      </w:r>
      <w:r w:rsidR="00387FF9" w:rsidRPr="008E5522">
        <w:rPr>
          <w:spacing w:val="-2"/>
        </w:rPr>
        <w:t>,</w:t>
      </w:r>
      <w:r w:rsidR="00387FF9" w:rsidRPr="00963311">
        <w:t xml:space="preserve"> </w:t>
      </w:r>
      <w:r w:rsidR="00387FF9" w:rsidRPr="008E5522">
        <w:rPr>
          <w:spacing w:val="-4"/>
        </w:rPr>
        <w:t>Administracja publiczna i obrona narodowa; obowiązkowe zabezpieczeni</w:t>
      </w:r>
      <w:r w:rsidR="00A04575" w:rsidRPr="008E5522">
        <w:rPr>
          <w:spacing w:val="-4"/>
        </w:rPr>
        <w:t>a</w:t>
      </w:r>
      <w:r w:rsidR="00387FF9" w:rsidRPr="008E5522">
        <w:rPr>
          <w:spacing w:val="-4"/>
        </w:rPr>
        <w:t xml:space="preserve"> społeczne (</w:t>
      </w:r>
      <w:r w:rsidR="00963311" w:rsidRPr="008E5522">
        <w:rPr>
          <w:spacing w:val="-4"/>
        </w:rPr>
        <w:t>9 863</w:t>
      </w:r>
      <w:r w:rsidR="00387FF9" w:rsidRPr="008E5522">
        <w:rPr>
          <w:spacing w:val="-4"/>
        </w:rPr>
        <w:t>,</w:t>
      </w:r>
      <w:r w:rsidR="00963311" w:rsidRPr="008E5522">
        <w:rPr>
          <w:spacing w:val="-4"/>
        </w:rPr>
        <w:t>61</w:t>
      </w:r>
      <w:r w:rsidR="00387FF9" w:rsidRPr="008E5522">
        <w:rPr>
          <w:spacing w:val="-4"/>
        </w:rPr>
        <w:t xml:space="preserve"> zł)</w:t>
      </w:r>
      <w:r w:rsidR="00467C67" w:rsidRPr="00963311">
        <w:t xml:space="preserve"> oraz </w:t>
      </w:r>
      <w:r w:rsidR="00963311" w:rsidRPr="00963311">
        <w:t xml:space="preserve">Wytwarzanie i zaopatrywanie w energię elektryczną, gaz, parę wodną i gorącą wodę </w:t>
      </w:r>
      <w:r w:rsidR="008E5522">
        <w:br/>
      </w:r>
      <w:r w:rsidR="00467C67" w:rsidRPr="00963311">
        <w:t>(</w:t>
      </w:r>
      <w:r w:rsidR="00963311" w:rsidRPr="00963311">
        <w:t>9 798</w:t>
      </w:r>
      <w:r w:rsidR="00387FF9" w:rsidRPr="00963311">
        <w:t>,</w:t>
      </w:r>
      <w:r w:rsidR="00963311" w:rsidRPr="00963311">
        <w:t>95</w:t>
      </w:r>
      <w:r w:rsidR="00FD5C00" w:rsidRPr="00963311">
        <w:t xml:space="preserve"> zł</w:t>
      </w:r>
      <w:r w:rsidR="00467C67" w:rsidRPr="00963311">
        <w:t xml:space="preserve">). Najniżej wynagradzani byli pracownicy z sekcji: </w:t>
      </w:r>
      <w:r w:rsidR="00963311" w:rsidRPr="00963311">
        <w:t xml:space="preserve">Zakwaterowanie i gastronomia </w:t>
      </w:r>
      <w:r w:rsidR="008E5522">
        <w:br/>
      </w:r>
      <w:r w:rsidR="005A4F8E" w:rsidRPr="00963311">
        <w:t>(</w:t>
      </w:r>
      <w:r w:rsidR="00963311" w:rsidRPr="00963311">
        <w:t>5 834</w:t>
      </w:r>
      <w:r w:rsidR="005A4F8E" w:rsidRPr="00963311">
        <w:t>,</w:t>
      </w:r>
      <w:r w:rsidR="00963311" w:rsidRPr="00963311">
        <w:t>27</w:t>
      </w:r>
      <w:r w:rsidR="005A4F8E" w:rsidRPr="00963311">
        <w:t xml:space="preserve"> zł)</w:t>
      </w:r>
      <w:r w:rsidR="00387FF9" w:rsidRPr="00963311">
        <w:t xml:space="preserve"> oraz</w:t>
      </w:r>
      <w:r w:rsidR="005A4F8E" w:rsidRPr="00963311">
        <w:t xml:space="preserve"> </w:t>
      </w:r>
      <w:r w:rsidR="00963311" w:rsidRPr="00963311">
        <w:t xml:space="preserve">Pozostała działalność usługowa </w:t>
      </w:r>
      <w:r w:rsidR="00467C67" w:rsidRPr="00963311">
        <w:t>(</w:t>
      </w:r>
      <w:r w:rsidR="00963311" w:rsidRPr="00963311">
        <w:t>6 032</w:t>
      </w:r>
      <w:r w:rsidR="00387FF9" w:rsidRPr="00963311">
        <w:t>,</w:t>
      </w:r>
      <w:r w:rsidR="00963311" w:rsidRPr="00963311">
        <w:t>28</w:t>
      </w:r>
      <w:r w:rsidR="00467C67" w:rsidRPr="00963311">
        <w:t xml:space="preserve"> zł)</w:t>
      </w:r>
      <w:r w:rsidR="00387FF9" w:rsidRPr="00963311">
        <w:t>.</w:t>
      </w:r>
    </w:p>
    <w:p w14:paraId="5DD9C29A" w14:textId="77777777" w:rsidR="000A1870" w:rsidRDefault="000A1870" w:rsidP="001B2925">
      <w:pPr>
        <w:pStyle w:val="tytuwykresu"/>
        <w:ind w:left="879" w:hanging="879"/>
      </w:pPr>
      <w:r w:rsidRPr="00E05A3F">
        <w:t xml:space="preserve">Wykres </w:t>
      </w:r>
      <w:r w:rsidR="002D41FA" w:rsidRPr="00E05A3F">
        <w:t>2</w:t>
      </w:r>
      <w:r w:rsidRPr="00E05A3F">
        <w:t xml:space="preserve">. </w:t>
      </w:r>
      <w:r w:rsidR="002D41FA" w:rsidRPr="00E05A3F">
        <w:t xml:space="preserve">Odchylenia względne przeciętnych miesięcznych wynagrodzeń brutto w sekcjach </w:t>
      </w:r>
      <w:r w:rsidR="002725D3" w:rsidRPr="00E05A3F">
        <w:br/>
      </w:r>
      <w:r w:rsidR="002D41FA" w:rsidRPr="00E05A3F">
        <w:t>od przeciętnego</w:t>
      </w:r>
      <w:r w:rsidR="00967FB6">
        <w:t xml:space="preserve"> miesięcznego </w:t>
      </w:r>
      <w:r w:rsidR="002D41FA" w:rsidRPr="00E05A3F">
        <w:t>wynagrodzenia w województwie w 20</w:t>
      </w:r>
      <w:r w:rsidR="00073BFC" w:rsidRPr="00E05A3F">
        <w:t>2</w:t>
      </w:r>
      <w:r w:rsidR="007D4113">
        <w:t>4</w:t>
      </w:r>
      <w:r w:rsidR="002D41FA" w:rsidRPr="00E05A3F">
        <w:t xml:space="preserve"> r.</w:t>
      </w:r>
    </w:p>
    <w:p w14:paraId="060B6B4F" w14:textId="77777777" w:rsidR="00AA2A17" w:rsidRDefault="00AA2A17" w:rsidP="00287F39"/>
    <w:p w14:paraId="7F20759C" w14:textId="77777777" w:rsidR="00F522AB" w:rsidRDefault="00F522AB" w:rsidP="00287F39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1654879" wp14:editId="159A08C0">
            <wp:extent cx="4761498" cy="3636000"/>
            <wp:effectExtent l="0" t="0" r="1270" b="3175"/>
            <wp:docPr id="18" name="Obraz 18" descr="Największe odchylenie in plus odnotowano w sekcjach: Informacja i komunikacja – 48,3%, Działalność finansowa i ubezpieczeniowa – 34,2%, Administracja publiczna i obrona narodowa; obowiązkowe zabezpieczenia społeczne – 22,9% oraz Wytwarzanie i zaopatrywanie w energię elektryczną, gaz, parę wodną i gorącą wodę – 22,1%, a in minus – w sekcjach: Zakwaterowanie i gastronomia – 27,3%, Pozostała działalność usługowa – 24,9%, Budownictwo – 15,2% oraz Działalność związana z kulturą, rozrywką i rekreacją  – 15,0% ." title="Wykres 2.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1498" cy="3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CDF8E" w14:textId="77777777" w:rsidR="007663F0" w:rsidRPr="00273846" w:rsidRDefault="007D4113">
      <w:r w:rsidRPr="00265857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41536" behindDoc="1" locked="0" layoutInCell="1" allowOverlap="1" wp14:anchorId="514E6978" wp14:editId="4830F184">
                <wp:simplePos x="0" y="0"/>
                <wp:positionH relativeFrom="page">
                  <wp:posOffset>5686094</wp:posOffset>
                </wp:positionH>
                <wp:positionV relativeFrom="paragraph">
                  <wp:posOffset>190</wp:posOffset>
                </wp:positionV>
                <wp:extent cx="1874520" cy="907415"/>
                <wp:effectExtent l="0" t="0" r="0" b="0"/>
                <wp:wrapTight wrapText="bothSides">
                  <wp:wrapPolygon edited="0">
                    <wp:start x="659" y="0"/>
                    <wp:lineTo x="659" y="20859"/>
                    <wp:lineTo x="20854" y="20859"/>
                    <wp:lineTo x="20854" y="0"/>
                    <wp:lineTo x="659" y="0"/>
                  </wp:wrapPolygon>
                </wp:wrapTight>
                <wp:docPr id="16" name="Pole tekstowe 16" descr="W porównaniu z 2023 r. we wszystkich sekcjach odnotowano wzrost przeciętnego &#10;miesięcznego wynagrodzenie brutt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907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78AC7" w14:textId="77777777" w:rsidR="0080154A" w:rsidRPr="00D6179B" w:rsidRDefault="0080154A">
                            <w:pPr>
                              <w:pStyle w:val="tekstzboku"/>
                            </w:pPr>
                            <w:r w:rsidRPr="0080154A">
                              <w:t>W porównaniu z 202</w:t>
                            </w:r>
                            <w:r w:rsidR="00CD0B11">
                              <w:t>3</w:t>
                            </w:r>
                            <w:r w:rsidRPr="0080154A">
                              <w:t xml:space="preserve"> r. we </w:t>
                            </w:r>
                            <w:r w:rsidRPr="005A4437">
                              <w:t>wszystkich</w:t>
                            </w:r>
                            <w:r w:rsidRPr="0080154A">
                              <w:t xml:space="preserve"> sekcjach odnotowano wzrost przeciętnego </w:t>
                            </w:r>
                            <w:r w:rsidR="005A4437">
                              <w:br/>
                            </w:r>
                            <w:r w:rsidRPr="0080154A">
                              <w:t>miesięcznego wynagrodzenie brutto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E6978" id="Pole tekstowe 16" o:spid="_x0000_s1031" type="#_x0000_t202" alt="W porównaniu z 2023 r. we wszystkich sekcjach odnotowano wzrost przeciętnego &#10;miesięcznego wynagrodzenie brutto&#10;" style="position:absolute;margin-left:447.7pt;margin-top:0;width:147.6pt;height:71.45pt;z-index:-251474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f5/+gEAANQDAAAOAAAAZHJzL2Uyb0RvYy54bWysU8tu2zAQvBfoPxC815INu3YEy0GaNEWB&#10;9AGk/YA1RVlESS5L0pbcr++SchyjuQXVgSC13Nmd2eH6ejCaHaQPCm3Np5OSM2kFNsruav7zx/27&#10;FWchgm1Ao5U1P8rArzdv36x7V8kZdqgb6RmB2FD1ruZdjK4qiiA6aSBM0ElLwRa9gUhHvysaDz2h&#10;G13MyvJ90aNvnEchQ6C/d2OQbzJ+20oRv7VtkJHpmlNvMa8+r9u0Fps1VDsPrlPi1Aa8ogsDylLR&#10;M9QdRGB7r15AGSU8BmzjRKApsG2VkJkDsZmW/7B57MDJzIXECe4sU/h/sOLr4dF99ywOH3CgAWYS&#10;wT2g+BWYxdsO7E7eeI99J6GhwtMkWdG7UJ1Sk9ShCglk23/BhoYM+4gZaGi9SaoQT0boNIDjWXQ5&#10;RCZSydVyvphRSFDsqlzOp4tcAqqnbOdD/CTRsLSpuaehZnQ4PISYuoHq6UoqZvFeaZ0Hqy3rCXQx&#10;W+SEi4hRkXynlan5qkzf6IRE8qNtcnIEpcc9FdD2xDoRHSnHYTsw1dQ895tE2GJzJBk8jjajZ0Gb&#10;Dv0fznqyWM3D7z14yZn+bEnKq+l8njyZD/PFMongLyPbywhYQVA1j5yN29uYfTxSviHJW5XVeO7k&#10;1DJZJ4t0snny5uU533p+jJu/AAAA//8DAFBLAwQUAAYACAAAACEAmVLw9N0AAAAJAQAADwAAAGRy&#10;cy9kb3ducmV2LnhtbEyPzW7CMBCE75X6DtZW6q3YoIBIiIMQVa+tyk+l3ky8JBHxOooNSd++y6m9&#10;7WhGs9/k69G14oZ9aDxpmE4UCKTS24YqDYf928sSRIiGrGk9oYYfDLAuHh9yk1k/0CfedrESXEIh&#10;MxrqGLtMylDW6EyY+A6JvbPvnYks+0ra3gxc7lo5U2ohnWmIP9Smw22N5WV3dRqO7+fvr0R9VK9u&#10;3g1+VJJcKrV+fho3KxARx/gXhjs+o0PBTCd/JRtEq2GZzhOOauBFd3uaqgWIE1/JLAVZ5PL/guIX&#10;AAD//wMAUEsBAi0AFAAGAAgAAAAhALaDOJL+AAAA4QEAABMAAAAAAAAAAAAAAAAAAAAAAFtDb250&#10;ZW50X1R5cGVzXS54bWxQSwECLQAUAAYACAAAACEAOP0h/9YAAACUAQAACwAAAAAAAAAAAAAAAAAv&#10;AQAAX3JlbHMvLnJlbHNQSwECLQAUAAYACAAAACEAv6H+f/oBAADUAwAADgAAAAAAAAAAAAAAAAAu&#10;AgAAZHJzL2Uyb0RvYy54bWxQSwECLQAUAAYACAAAACEAmVLw9N0AAAAJAQAADwAAAAAAAAAAAAAA&#10;AABUBAAAZHJzL2Rvd25yZXYueG1sUEsFBgAAAAAEAAQA8wAAAF4FAAAAAA==&#10;" filled="f" stroked="f">
                <v:textbox>
                  <w:txbxContent>
                    <w:p w14:paraId="55E78AC7" w14:textId="77777777" w:rsidR="0080154A" w:rsidRPr="00D6179B" w:rsidRDefault="0080154A">
                      <w:pPr>
                        <w:pStyle w:val="tekstzboku"/>
                      </w:pPr>
                      <w:r w:rsidRPr="0080154A">
                        <w:t>W porównaniu z 202</w:t>
                      </w:r>
                      <w:r w:rsidR="00CD0B11">
                        <w:t>3</w:t>
                      </w:r>
                      <w:r w:rsidRPr="0080154A">
                        <w:t xml:space="preserve"> r. we </w:t>
                      </w:r>
                      <w:r w:rsidRPr="005A4437">
                        <w:t>wszystkich</w:t>
                      </w:r>
                      <w:r w:rsidRPr="0080154A">
                        <w:t xml:space="preserve"> sekcjach odnotowano wzrost przeciętnego </w:t>
                      </w:r>
                      <w:r w:rsidR="005A4437">
                        <w:br/>
                      </w:r>
                      <w:r w:rsidRPr="0080154A">
                        <w:t>miesięcznego wynagrodzenie brutto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663F0" w:rsidRPr="00265857">
        <w:t>W porównaniu z rokiem poprzednim przeciętne miesięczne wynagrodzenie brutto zwiększyło się we wszystkich sekcjach</w:t>
      </w:r>
      <w:r w:rsidR="007663F0" w:rsidRPr="00273846">
        <w:t xml:space="preserve">. Najwyższy wzrost odnotowano w podmiotach zajmujących się </w:t>
      </w:r>
      <w:r w:rsidR="006878F2" w:rsidRPr="00287F39">
        <w:rPr>
          <w:spacing w:val="-2"/>
        </w:rPr>
        <w:t xml:space="preserve">działalnością </w:t>
      </w:r>
      <w:r w:rsidR="00273846" w:rsidRPr="00287F39">
        <w:rPr>
          <w:spacing w:val="-2"/>
        </w:rPr>
        <w:t>edukacyjną</w:t>
      </w:r>
      <w:r w:rsidR="000E377C" w:rsidRPr="00287F39">
        <w:rPr>
          <w:spacing w:val="-2"/>
        </w:rPr>
        <w:t xml:space="preserve"> </w:t>
      </w:r>
      <w:r w:rsidR="007663F0" w:rsidRPr="00287F39">
        <w:rPr>
          <w:spacing w:val="-2"/>
        </w:rPr>
        <w:t xml:space="preserve">(o </w:t>
      </w:r>
      <w:r w:rsidR="000E1B90" w:rsidRPr="00287F39">
        <w:rPr>
          <w:spacing w:val="-2"/>
        </w:rPr>
        <w:t>2</w:t>
      </w:r>
      <w:r w:rsidR="00273846" w:rsidRPr="00287F39">
        <w:rPr>
          <w:spacing w:val="-2"/>
        </w:rPr>
        <w:t>3,8</w:t>
      </w:r>
      <w:r w:rsidR="007663F0" w:rsidRPr="00287F39">
        <w:rPr>
          <w:spacing w:val="-2"/>
        </w:rPr>
        <w:t>%)</w:t>
      </w:r>
      <w:r w:rsidR="000250C8" w:rsidRPr="00287F39">
        <w:rPr>
          <w:spacing w:val="-2"/>
        </w:rPr>
        <w:t xml:space="preserve"> oraz </w:t>
      </w:r>
      <w:r w:rsidR="003A397A">
        <w:rPr>
          <w:spacing w:val="-2"/>
        </w:rPr>
        <w:t>p</w:t>
      </w:r>
      <w:r w:rsidR="000250C8" w:rsidRPr="00287F39">
        <w:rPr>
          <w:spacing w:val="-2"/>
        </w:rPr>
        <w:t>ozostałą działalnością usługową (o 21,8%)</w:t>
      </w:r>
      <w:r w:rsidR="007663F0" w:rsidRPr="00287F39">
        <w:rPr>
          <w:spacing w:val="-2"/>
        </w:rPr>
        <w:t>, a najniższy</w:t>
      </w:r>
      <w:r w:rsidR="007663F0" w:rsidRPr="00273846">
        <w:t xml:space="preserve"> – w sekcjach </w:t>
      </w:r>
      <w:r w:rsidR="000E1B90" w:rsidRPr="00273846">
        <w:t>Rolnictwo, leśnictwo, łowiectwo i rybactwo</w:t>
      </w:r>
      <w:r w:rsidR="007663F0" w:rsidRPr="00273846">
        <w:t xml:space="preserve"> (</w:t>
      </w:r>
      <w:r w:rsidR="00C65B1F" w:rsidRPr="00273846">
        <w:t xml:space="preserve">o </w:t>
      </w:r>
      <w:r w:rsidR="00273846" w:rsidRPr="00273846">
        <w:t>6,9</w:t>
      </w:r>
      <w:r w:rsidR="007663F0" w:rsidRPr="00273846">
        <w:t>%)</w:t>
      </w:r>
      <w:r w:rsidR="00273846" w:rsidRPr="00273846">
        <w:t xml:space="preserve"> oraz Transport </w:t>
      </w:r>
      <w:r w:rsidR="00DA6B79">
        <w:t>i</w:t>
      </w:r>
      <w:r w:rsidR="00273846" w:rsidRPr="00273846">
        <w:t xml:space="preserve"> gospodarka magazynowa (o 7,2%).</w:t>
      </w:r>
    </w:p>
    <w:p w14:paraId="6F29040E" w14:textId="77777777" w:rsidR="00C5273E" w:rsidRPr="00273846" w:rsidRDefault="004F3A2A">
      <w:pPr>
        <w:rPr>
          <w:spacing w:val="-2"/>
        </w:rPr>
      </w:pPr>
      <w:r>
        <w:t>Biorąc pod uwagę podział terytorialny województwa w</w:t>
      </w:r>
      <w:r w:rsidR="00C5273E" w:rsidRPr="00273846">
        <w:t xml:space="preserve"> 202</w:t>
      </w:r>
      <w:r w:rsidR="00273846" w:rsidRPr="00273846">
        <w:t>4</w:t>
      </w:r>
      <w:r w:rsidR="00C5273E" w:rsidRPr="00273846">
        <w:t xml:space="preserve"> r. w większości powiatów przeciętne </w:t>
      </w:r>
      <w:r w:rsidR="002D1EB8" w:rsidRPr="00273846">
        <w:t xml:space="preserve">miesięczne </w:t>
      </w:r>
      <w:r w:rsidR="00C5273E" w:rsidRPr="00273846">
        <w:t>wynagrodzenie brutto było niższe n</w:t>
      </w:r>
      <w:r w:rsidR="00C5273E" w:rsidRPr="00273846">
        <w:rPr>
          <w:spacing w:val="-2"/>
        </w:rPr>
        <w:t>iż średnio w województwie z wyjątkiem m. Szczecin, w który</w:t>
      </w:r>
      <w:r w:rsidR="00273846" w:rsidRPr="00273846">
        <w:rPr>
          <w:spacing w:val="-2"/>
        </w:rPr>
        <w:t>m</w:t>
      </w:r>
      <w:r w:rsidR="00C5273E" w:rsidRPr="00273846">
        <w:rPr>
          <w:spacing w:val="-2"/>
        </w:rPr>
        <w:t xml:space="preserve"> przeciętna</w:t>
      </w:r>
      <w:r w:rsidR="00C5273E" w:rsidRPr="00273846">
        <w:t xml:space="preserve"> płaca </w:t>
      </w:r>
      <w:r w:rsidR="009D56A8" w:rsidRPr="00273846">
        <w:t xml:space="preserve">wynosiła </w:t>
      </w:r>
      <w:r w:rsidR="00273846" w:rsidRPr="00273846">
        <w:t>9</w:t>
      </w:r>
      <w:r w:rsidR="007D4113">
        <w:t xml:space="preserve"> </w:t>
      </w:r>
      <w:r w:rsidR="00273846" w:rsidRPr="00273846">
        <w:t>044,66</w:t>
      </w:r>
      <w:r w:rsidR="009D56A8" w:rsidRPr="00273846">
        <w:rPr>
          <w:spacing w:val="-2"/>
        </w:rPr>
        <w:t xml:space="preserve"> zł</w:t>
      </w:r>
      <w:r w:rsidR="009D56A8" w:rsidRPr="00273846">
        <w:t xml:space="preserve"> i </w:t>
      </w:r>
      <w:r w:rsidR="00C5273E" w:rsidRPr="00273846">
        <w:t>przewyższała średnią dla województwa</w:t>
      </w:r>
      <w:r w:rsidR="00273846" w:rsidRPr="00273846">
        <w:t xml:space="preserve"> </w:t>
      </w:r>
      <w:r w:rsidR="00C5273E" w:rsidRPr="00273846">
        <w:rPr>
          <w:spacing w:val="-4"/>
        </w:rPr>
        <w:t xml:space="preserve">o </w:t>
      </w:r>
      <w:r w:rsidR="00273846" w:rsidRPr="00273846">
        <w:rPr>
          <w:spacing w:val="-4"/>
        </w:rPr>
        <w:t>12,7</w:t>
      </w:r>
      <w:r w:rsidR="00C5273E" w:rsidRPr="00273846">
        <w:rPr>
          <w:spacing w:val="-4"/>
        </w:rPr>
        <w:t>%</w:t>
      </w:r>
      <w:r w:rsidR="00273846" w:rsidRPr="00273846">
        <w:rPr>
          <w:spacing w:val="-4"/>
        </w:rPr>
        <w:t>.</w:t>
      </w:r>
      <w:r w:rsidR="00C5273E" w:rsidRPr="00273846">
        <w:rPr>
          <w:spacing w:val="-4"/>
        </w:rPr>
        <w:t xml:space="preserve"> </w:t>
      </w:r>
      <w:r w:rsidR="001B7FEE" w:rsidRPr="00273846">
        <w:rPr>
          <w:spacing w:val="-4"/>
        </w:rPr>
        <w:t xml:space="preserve">Najniższe </w:t>
      </w:r>
      <w:r w:rsidR="00C5273E" w:rsidRPr="00273846">
        <w:rPr>
          <w:spacing w:val="-4"/>
        </w:rPr>
        <w:t>prz</w:t>
      </w:r>
      <w:r w:rsidR="008A74EB" w:rsidRPr="00273846">
        <w:rPr>
          <w:spacing w:val="-4"/>
        </w:rPr>
        <w:t>eciętne miesięczne wynagrodzenia</w:t>
      </w:r>
      <w:r w:rsidR="00C5273E" w:rsidRPr="00273846">
        <w:rPr>
          <w:spacing w:val="-4"/>
        </w:rPr>
        <w:t xml:space="preserve"> brutto odnotowano w </w:t>
      </w:r>
      <w:r w:rsidR="003564D0" w:rsidRPr="00273846">
        <w:rPr>
          <w:spacing w:val="-4"/>
        </w:rPr>
        <w:t>powiatach</w:t>
      </w:r>
      <w:r w:rsidR="00C5273E" w:rsidRPr="00273846">
        <w:rPr>
          <w:spacing w:val="-2"/>
        </w:rPr>
        <w:t xml:space="preserve"> </w:t>
      </w:r>
      <w:r w:rsidR="00273846" w:rsidRPr="00273846">
        <w:rPr>
          <w:spacing w:val="-2"/>
        </w:rPr>
        <w:t>drawskim</w:t>
      </w:r>
      <w:r w:rsidR="00C5273E" w:rsidRPr="00273846">
        <w:rPr>
          <w:spacing w:val="-2"/>
        </w:rPr>
        <w:t xml:space="preserve"> (</w:t>
      </w:r>
      <w:r w:rsidR="00273846" w:rsidRPr="00273846">
        <w:rPr>
          <w:spacing w:val="-2"/>
        </w:rPr>
        <w:t>7 027</w:t>
      </w:r>
      <w:r w:rsidR="003564D0" w:rsidRPr="00273846">
        <w:rPr>
          <w:spacing w:val="-2"/>
        </w:rPr>
        <w:t>,</w:t>
      </w:r>
      <w:r w:rsidR="00273846" w:rsidRPr="00273846">
        <w:rPr>
          <w:spacing w:val="-2"/>
        </w:rPr>
        <w:t>57</w:t>
      </w:r>
      <w:r w:rsidR="00C5273E" w:rsidRPr="00273846">
        <w:rPr>
          <w:spacing w:val="-2"/>
        </w:rPr>
        <w:t xml:space="preserve"> zł)</w:t>
      </w:r>
      <w:r w:rsidR="003564D0" w:rsidRPr="00273846">
        <w:rPr>
          <w:spacing w:val="-2"/>
        </w:rPr>
        <w:t xml:space="preserve"> i </w:t>
      </w:r>
      <w:r w:rsidR="00901376" w:rsidRPr="00273846">
        <w:rPr>
          <w:spacing w:val="-2"/>
        </w:rPr>
        <w:t xml:space="preserve">świdwińskim </w:t>
      </w:r>
      <w:r w:rsidR="003564D0" w:rsidRPr="00273846">
        <w:rPr>
          <w:spacing w:val="-2"/>
        </w:rPr>
        <w:t>(</w:t>
      </w:r>
      <w:r w:rsidR="00273846" w:rsidRPr="00273846">
        <w:rPr>
          <w:spacing w:val="-2"/>
        </w:rPr>
        <w:t xml:space="preserve"> 7</w:t>
      </w:r>
      <w:r w:rsidR="007D4113">
        <w:rPr>
          <w:spacing w:val="-2"/>
        </w:rPr>
        <w:t xml:space="preserve"> </w:t>
      </w:r>
      <w:r w:rsidR="00273846" w:rsidRPr="00273846">
        <w:rPr>
          <w:spacing w:val="-2"/>
        </w:rPr>
        <w:t xml:space="preserve">057,15 </w:t>
      </w:r>
      <w:r w:rsidR="003564D0" w:rsidRPr="00273846">
        <w:rPr>
          <w:spacing w:val="-2"/>
        </w:rPr>
        <w:t>zł).</w:t>
      </w:r>
    </w:p>
    <w:p w14:paraId="138D7324" w14:textId="77777777" w:rsidR="00D44544" w:rsidRDefault="00B86BFE" w:rsidP="00E05A3F">
      <w:pPr>
        <w:pStyle w:val="tytuwykresu"/>
      </w:pPr>
      <w:r w:rsidRPr="00E05A3F">
        <w:t xml:space="preserve">Wykres </w:t>
      </w:r>
      <w:r w:rsidR="00082ED7" w:rsidRPr="00E05A3F">
        <w:t>3</w:t>
      </w:r>
      <w:r w:rsidRPr="00E05A3F">
        <w:t xml:space="preserve">. </w:t>
      </w:r>
      <w:r w:rsidR="00082ED7" w:rsidRPr="00E05A3F">
        <w:t>Przeciętne miesięczne wynagrodzenia brutto według powiatów w 20</w:t>
      </w:r>
      <w:r w:rsidR="001D59E4" w:rsidRPr="00E05A3F">
        <w:t>2</w:t>
      </w:r>
      <w:r w:rsidR="007D4113">
        <w:t>4</w:t>
      </w:r>
      <w:r w:rsidR="00082ED7" w:rsidRPr="00E05A3F">
        <w:t xml:space="preserve"> r.</w:t>
      </w:r>
    </w:p>
    <w:p w14:paraId="3486EED7" w14:textId="77777777" w:rsidR="00F522AB" w:rsidRDefault="00F522AB" w:rsidP="00287F39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8AE3563" wp14:editId="6E42E809">
            <wp:extent cx="4713742" cy="2182372"/>
            <wp:effectExtent l="0" t="0" r="0" b="8890"/>
            <wp:docPr id="19" name="Obraz 19" descr="Wykres opisany w tekście." title="Wykres 3. Wykres słupkowy według powiat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3742" cy="218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581E0" w14:textId="77777777" w:rsidR="00AD1DF4" w:rsidRDefault="00141DC3" w:rsidP="00141DC3">
      <w:r w:rsidRPr="00AD1DF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3584" behindDoc="1" locked="0" layoutInCell="1" allowOverlap="1" wp14:anchorId="17CC8FA4" wp14:editId="1DAF4F7C">
                <wp:simplePos x="0" y="0"/>
                <wp:positionH relativeFrom="page">
                  <wp:posOffset>5685790</wp:posOffset>
                </wp:positionH>
                <wp:positionV relativeFrom="paragraph">
                  <wp:posOffset>215919</wp:posOffset>
                </wp:positionV>
                <wp:extent cx="1874520" cy="805180"/>
                <wp:effectExtent l="0" t="0" r="0" b="0"/>
                <wp:wrapTight wrapText="bothSides">
                  <wp:wrapPolygon edited="0">
                    <wp:start x="659" y="0"/>
                    <wp:lineTo x="659" y="20953"/>
                    <wp:lineTo x="20854" y="20953"/>
                    <wp:lineTo x="20854" y="0"/>
                    <wp:lineTo x="659" y="0"/>
                  </wp:wrapPolygon>
                </wp:wrapTight>
                <wp:docPr id="17" name="Pole tekstowe 17" descr="W skali roku przeciętne miesięczne wynagrodzenie brutto zwiększyło się we wszystkich powiata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05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EFF4E" w14:textId="77777777" w:rsidR="0080154A" w:rsidRPr="003948AA" w:rsidRDefault="0080154A" w:rsidP="003948AA">
                            <w:pPr>
                              <w:pStyle w:val="tekstzboku"/>
                            </w:pPr>
                            <w:r w:rsidRPr="003948AA">
                              <w:t xml:space="preserve">W skali roku przeciętne </w:t>
                            </w:r>
                            <w:r w:rsidR="008C08A9">
                              <w:br/>
                            </w:r>
                            <w:r w:rsidRPr="003948AA">
                              <w:t xml:space="preserve">miesięczne wynagrodzenie </w:t>
                            </w:r>
                            <w:r w:rsidR="0068174C">
                              <w:t xml:space="preserve">brutto </w:t>
                            </w:r>
                            <w:r w:rsidRPr="003948AA">
                              <w:t>zwiększyło się we wszystkich powiatach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C8FA4" id="Pole tekstowe 17" o:spid="_x0000_s1032" type="#_x0000_t202" alt="W skali roku przeciętne miesięczne wynagrodzenie brutto zwiększyło się we wszystkich powiatach&#10;" style="position:absolute;margin-left:447.7pt;margin-top:17pt;width:147.6pt;height:63.4pt;z-index:-251472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gc7+gEAANQDAAAOAAAAZHJzL2Uyb0RvYy54bWysU8Fu2zAMvQ/YPwi6L06CpE2NOEXXrsOA&#10;rhvQ9QMYWY6FSaImKbGzrx8lu2mw3Yr5IEim+Mj3+LS+7o1mB+mDQlvx2WTKmbQCa2V3FX/+cf9h&#10;xVmIYGvQaGXFjzLw6837d+vOlXKOLepaekYgNpSdq3gboyuLIohWGggTdNJSsEFvINLR74raQ0fo&#10;Rhfz6fSi6NDXzqOQIdDfuyHINxm/aaSI35omyMh0xam3mFef121ai80ayp0H1yoxtgFv6MKAslT0&#10;BHUHEdjeq3+gjBIeAzZxItAU2DRKyMyB2Mymf7F5asHJzIXECe4kU/h/sOLx8OS+exb7j9jTADOJ&#10;4B5Q/AzM4m0LdidvvMeulVBT4VmSrOhcKMfUJHUoQwLZdl+xpiHDPmIG6htvkirEkxE6DeB4El32&#10;kYlUcnW5WM4pJCi2mi5nqzyVAsqXbOdD/CzRsLSpuKehZnQ4PISYuoHy5UoqZvFeaZ0Hqy3rKn61&#10;nC9zwlnEqEi+08qkmukbnJBIfrJ1To6g9LCnAtqOrBPRgXLstz1TdcUvUm4SYYv1kWTwONiMngVt&#10;WvS/OevIYhUPv/bgJWf6iyUpr2aLRfJkPiyWl0kEfx7ZnkfACoKqeORs2N7G7OOB8g1J3qisxmsn&#10;Y8tknSzSaPPkzfNzvvX6GDd/AAAA//8DAFBLAwQUAAYACAAAACEAoaDBmd8AAAALAQAADwAAAGRy&#10;cy9kb3ducmV2LnhtbEyPTU/DMAyG70j8h8hI3Fgy6Kq2azohEFcQ40PaLWu8tqJxqiZby7/HO7Gb&#10;LT96/bzlZna9OOEYOk8algsFAqn2tqNGw+fHy10GIkRD1vSeUMMvBthU11elKayf6B1P29gIDqFQ&#10;GA1tjEMhZahbdCYs/IDEt4MfnYm8jo20o5k43PXyXqlUOtMRf2jNgE8t1j/bo9Pw9XrYfSfqrXl2&#10;q2Hys5Lkcqn17c38uAYRcY7/MJz1WR0qdtr7I9kgeg1ZvkoY1fCQcKczsMxVCmLPU6oykFUpLztU&#10;fwAAAP//AwBQSwECLQAUAAYACAAAACEAtoM4kv4AAADhAQAAEwAAAAAAAAAAAAAAAAAAAAAAW0Nv&#10;bnRlbnRfVHlwZXNdLnhtbFBLAQItABQABgAIAAAAIQA4/SH/1gAAAJQBAAALAAAAAAAAAAAAAAAA&#10;AC8BAABfcmVscy8ucmVsc1BLAQItABQABgAIAAAAIQCcqgc7+gEAANQDAAAOAAAAAAAAAAAAAAAA&#10;AC4CAABkcnMvZTJvRG9jLnhtbFBLAQItABQABgAIAAAAIQChoMGZ3wAAAAsBAAAPAAAAAAAAAAAA&#10;AAAAAFQEAABkcnMvZG93bnJldi54bWxQSwUGAAAAAAQABADzAAAAYAUAAAAA&#10;" filled="f" stroked="f">
                <v:textbox>
                  <w:txbxContent>
                    <w:p w14:paraId="2B9EFF4E" w14:textId="77777777" w:rsidR="0080154A" w:rsidRPr="003948AA" w:rsidRDefault="0080154A" w:rsidP="003948AA">
                      <w:pPr>
                        <w:pStyle w:val="tekstzboku"/>
                      </w:pPr>
                      <w:r w:rsidRPr="003948AA">
                        <w:t xml:space="preserve">W skali roku przeciętne </w:t>
                      </w:r>
                      <w:r w:rsidR="008C08A9">
                        <w:br/>
                      </w:r>
                      <w:r w:rsidRPr="003948AA">
                        <w:t xml:space="preserve">miesięczne wynagrodzenie </w:t>
                      </w:r>
                      <w:r w:rsidR="0068174C">
                        <w:t xml:space="preserve">brutto </w:t>
                      </w:r>
                      <w:r w:rsidRPr="003948AA">
                        <w:t>zwiększyło się we wszystkich powiatach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7D44B10" w14:textId="77777777" w:rsidR="00125B4A" w:rsidRPr="007D4113" w:rsidRDefault="00125B4A">
      <w:r w:rsidRPr="00287F39">
        <w:t>W porównaniu z 202</w:t>
      </w:r>
      <w:r w:rsidR="00273846" w:rsidRPr="00287F39">
        <w:t>3</w:t>
      </w:r>
      <w:r w:rsidRPr="00287F39">
        <w:t xml:space="preserve"> r. przeciętne miesięczne wynagrodzenie brutto zwiększyło się </w:t>
      </w:r>
      <w:r w:rsidR="00EE0679">
        <w:br/>
      </w:r>
      <w:r w:rsidRPr="007D4113">
        <w:rPr>
          <w:spacing w:val="-2"/>
        </w:rPr>
        <w:t>we wszystkich</w:t>
      </w:r>
      <w:r w:rsidRPr="00287F39">
        <w:rPr>
          <w:spacing w:val="-2"/>
        </w:rPr>
        <w:t xml:space="preserve"> powiatach. Największy wzrost odnotowano w powiatach </w:t>
      </w:r>
      <w:r w:rsidR="00273846" w:rsidRPr="00287F39">
        <w:rPr>
          <w:spacing w:val="-2"/>
        </w:rPr>
        <w:t xml:space="preserve">sławieńskim </w:t>
      </w:r>
      <w:r w:rsidR="00CB43D7" w:rsidRPr="00287F39">
        <w:rPr>
          <w:spacing w:val="-2"/>
        </w:rPr>
        <w:t xml:space="preserve">i </w:t>
      </w:r>
      <w:r w:rsidR="00273846" w:rsidRPr="00287F39">
        <w:rPr>
          <w:spacing w:val="-2"/>
        </w:rPr>
        <w:t>gryfickim</w:t>
      </w:r>
      <w:r w:rsidR="00273846" w:rsidRPr="007D4113">
        <w:t xml:space="preserve"> </w:t>
      </w:r>
      <w:r w:rsidRPr="007D4113">
        <w:t xml:space="preserve">(odpowiednio o </w:t>
      </w:r>
      <w:r w:rsidR="00273846" w:rsidRPr="007D4113">
        <w:t>20,3</w:t>
      </w:r>
      <w:r w:rsidRPr="007D4113">
        <w:t xml:space="preserve">% i o </w:t>
      </w:r>
      <w:r w:rsidR="00FA6831" w:rsidRPr="007D4113">
        <w:t>19,4</w:t>
      </w:r>
      <w:r w:rsidRPr="007D4113">
        <w:t>%),</w:t>
      </w:r>
      <w:r w:rsidRPr="00287F39">
        <w:t xml:space="preserve"> a najmniejszy – </w:t>
      </w:r>
      <w:r w:rsidR="00FA6831" w:rsidRPr="00287F39">
        <w:t xml:space="preserve">w </w:t>
      </w:r>
      <w:r w:rsidR="00CB43D7" w:rsidRPr="00287F39">
        <w:t xml:space="preserve">polickim </w:t>
      </w:r>
      <w:r w:rsidRPr="007D4113">
        <w:t xml:space="preserve">(o </w:t>
      </w:r>
      <w:r w:rsidR="00FA6831" w:rsidRPr="007D4113">
        <w:t>7,8</w:t>
      </w:r>
      <w:r w:rsidRPr="007D4113">
        <w:t>%)</w:t>
      </w:r>
      <w:r w:rsidR="0084633F" w:rsidRPr="007D4113">
        <w:t>.</w:t>
      </w:r>
    </w:p>
    <w:p w14:paraId="465072BD" w14:textId="77777777" w:rsidR="00125B4A" w:rsidRPr="0017516E" w:rsidRDefault="00125B4A">
      <w:pPr>
        <w:rPr>
          <w:color w:val="000000" w:themeColor="text1"/>
          <w:shd w:val="clear" w:color="auto" w:fill="FFFFFF"/>
        </w:rPr>
      </w:pPr>
    </w:p>
    <w:p w14:paraId="174E92E8" w14:textId="77777777" w:rsidR="00125B4A" w:rsidRPr="0017516E" w:rsidRDefault="00125B4A">
      <w:pPr>
        <w:rPr>
          <w:color w:val="000000" w:themeColor="text1"/>
          <w:shd w:val="clear" w:color="auto" w:fill="FFFFFF"/>
        </w:rPr>
      </w:pPr>
    </w:p>
    <w:p w14:paraId="3C668461" w14:textId="77777777" w:rsidR="00125B4A" w:rsidRDefault="00125B4A" w:rsidP="00E05A3F">
      <w:pPr>
        <w:rPr>
          <w:shd w:val="clear" w:color="auto" w:fill="FFFFFF"/>
        </w:rPr>
      </w:pPr>
    </w:p>
    <w:p w14:paraId="43F15C9F" w14:textId="77777777" w:rsidR="00125B4A" w:rsidRDefault="00125B4A" w:rsidP="00E05A3F">
      <w:pPr>
        <w:rPr>
          <w:shd w:val="clear" w:color="auto" w:fill="FFFFFF"/>
        </w:rPr>
      </w:pPr>
    </w:p>
    <w:p w14:paraId="1D7B225F" w14:textId="77777777" w:rsidR="00125B4A" w:rsidRDefault="00125B4A" w:rsidP="00E05A3F">
      <w:pPr>
        <w:rPr>
          <w:shd w:val="clear" w:color="auto" w:fill="FFFFFF"/>
        </w:rPr>
      </w:pPr>
    </w:p>
    <w:p w14:paraId="17E24B7D" w14:textId="77777777" w:rsidR="00125B4A" w:rsidRDefault="00125B4A" w:rsidP="00E05A3F">
      <w:pPr>
        <w:rPr>
          <w:shd w:val="clear" w:color="auto" w:fill="FFFFFF"/>
        </w:rPr>
      </w:pPr>
    </w:p>
    <w:p w14:paraId="5F76BDFE" w14:textId="77777777" w:rsidR="00125B4A" w:rsidRDefault="00125B4A" w:rsidP="00E05A3F">
      <w:pPr>
        <w:rPr>
          <w:shd w:val="clear" w:color="auto" w:fill="FFFFFF"/>
        </w:rPr>
      </w:pPr>
    </w:p>
    <w:p w14:paraId="6963B354" w14:textId="77777777" w:rsidR="00125B4A" w:rsidRDefault="00125B4A" w:rsidP="00E05A3F">
      <w:pPr>
        <w:rPr>
          <w:shd w:val="clear" w:color="auto" w:fill="FFFFFF"/>
        </w:rPr>
      </w:pPr>
    </w:p>
    <w:p w14:paraId="30E39999" w14:textId="77777777" w:rsidR="008C08A9" w:rsidRDefault="008C08A9" w:rsidP="00E05A3F">
      <w:pPr>
        <w:rPr>
          <w:shd w:val="clear" w:color="auto" w:fill="FFFFFF"/>
        </w:rPr>
      </w:pPr>
    </w:p>
    <w:p w14:paraId="268854A1" w14:textId="77777777" w:rsidR="00125B4A" w:rsidRDefault="00125B4A" w:rsidP="00E05A3F">
      <w:pPr>
        <w:rPr>
          <w:shd w:val="clear" w:color="auto" w:fill="FFFFFF"/>
        </w:rPr>
      </w:pPr>
    </w:p>
    <w:p w14:paraId="57237A5B" w14:textId="77777777" w:rsidR="00141DC3" w:rsidRDefault="00141DC3" w:rsidP="00E05A3F">
      <w:pPr>
        <w:rPr>
          <w:shd w:val="clear" w:color="auto" w:fill="FFFFFF"/>
        </w:rPr>
      </w:pPr>
    </w:p>
    <w:p w14:paraId="0719D50C" w14:textId="77777777" w:rsidR="00125B4A" w:rsidRDefault="00125B4A" w:rsidP="00E05A3F">
      <w:pPr>
        <w:rPr>
          <w:shd w:val="clear" w:color="auto" w:fill="FFFFFF"/>
        </w:rPr>
      </w:pPr>
    </w:p>
    <w:p w14:paraId="050ED4A0" w14:textId="77777777" w:rsidR="00125B4A" w:rsidRDefault="00125B4A" w:rsidP="00E05A3F">
      <w:pPr>
        <w:rPr>
          <w:shd w:val="clear" w:color="auto" w:fill="FFFFFF"/>
        </w:rPr>
      </w:pPr>
    </w:p>
    <w:p w14:paraId="24FFB87F" w14:textId="77777777" w:rsidR="000F3608" w:rsidRDefault="00A34385" w:rsidP="00E05A3F">
      <w:r w:rsidRPr="00FB1838">
        <w:rPr>
          <w:shd w:val="clear" w:color="auto" w:fill="FFFFFF"/>
        </w:rPr>
        <w:t>W przypadku cytowania danych Głównego Urzędu Statystycznego prosimy o zamieszczenie inform</w:t>
      </w:r>
      <w:r w:rsidRPr="0057577F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FB1838">
        <w:rPr>
          <w:shd w:val="clear" w:color="auto" w:fill="FFFFFF"/>
        </w:rPr>
        <w:t xml:space="preserve"> danych GUS”.</w:t>
      </w:r>
    </w:p>
    <w:p w14:paraId="0155A6B9" w14:textId="77777777" w:rsidR="005C178E" w:rsidRDefault="005C178E" w:rsidP="00190F3D">
      <w:pPr>
        <w:rPr>
          <w:spacing w:val="-7"/>
        </w:rPr>
      </w:pPr>
    </w:p>
    <w:p w14:paraId="4DE9BEBA" w14:textId="77777777" w:rsidR="00694AF0" w:rsidRPr="00057C45" w:rsidRDefault="00694AF0" w:rsidP="00C976DA">
      <w:pPr>
        <w:jc w:val="both"/>
        <w:sectPr w:rsidR="00694AF0" w:rsidRPr="00057C45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7B3AAF" w:rsidRPr="00670943" w14:paraId="6E632532" w14:textId="77777777" w:rsidTr="00B06790">
        <w:trPr>
          <w:trHeight w:val="1912"/>
        </w:trPr>
        <w:tc>
          <w:tcPr>
            <w:tcW w:w="4927" w:type="dxa"/>
          </w:tcPr>
          <w:p w14:paraId="1B46D644" w14:textId="77777777" w:rsidR="007B3AAF" w:rsidRPr="00F97320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lastRenderedPageBreak/>
              <w:t xml:space="preserve">Opracowanie merytoryczne: </w:t>
            </w:r>
          </w:p>
          <w:p w14:paraId="0796B4D7" w14:textId="77777777" w:rsidR="007B3AAF" w:rsidRPr="00F97320" w:rsidRDefault="007B3AAF" w:rsidP="00B0679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3BA4502E" w14:textId="77777777" w:rsidR="007B3AAF" w:rsidRPr="00F97320" w:rsidRDefault="007B3AAF" w:rsidP="00B06790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29A4D7C5" w14:textId="77777777" w:rsidR="007B3AAF" w:rsidRPr="00670943" w:rsidRDefault="007B3AAF" w:rsidP="00B06790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33F658FD" w14:textId="77777777" w:rsidR="007B3AAF" w:rsidRDefault="007B3AAF" w:rsidP="003C5D67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0CC0B323" w14:textId="77777777" w:rsidR="007B3AAF" w:rsidRPr="00670943" w:rsidRDefault="007B3AAF" w:rsidP="00287F39">
            <w:pPr>
              <w:spacing w:before="0" w:line="276" w:lineRule="auto"/>
              <w:rPr>
                <w:rFonts w:cs="Arial"/>
                <w:b/>
                <w:sz w:val="20"/>
                <w:szCs w:val="28"/>
              </w:rPr>
            </w:pPr>
            <w:r>
              <w:rPr>
                <w:rFonts w:cs="Arial"/>
                <w:b/>
                <w:sz w:val="20"/>
              </w:rPr>
              <w:t xml:space="preserve">Informatorium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57A4F54B" w14:textId="77777777" w:rsidR="007B3AAF" w:rsidRPr="003B4052" w:rsidRDefault="007B3AAF" w:rsidP="00287F39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0643B1" w:rsidRPr="00670943" w14:paraId="0C3D9777" w14:textId="77777777" w:rsidTr="00B06790">
        <w:trPr>
          <w:trHeight w:val="510"/>
        </w:trPr>
        <w:tc>
          <w:tcPr>
            <w:tcW w:w="4927" w:type="dxa"/>
          </w:tcPr>
          <w:p w14:paraId="6C96DF08" w14:textId="77777777" w:rsidR="000643B1" w:rsidRPr="00F278A6" w:rsidRDefault="000643B1" w:rsidP="000643B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2F71716" w14:textId="77777777" w:rsidR="000643B1" w:rsidRDefault="000643B1" w:rsidP="00287F39">
            <w:pPr>
              <w:spacing w:line="240" w:lineRule="exact"/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49728" behindDoc="0" locked="0" layoutInCell="1" allowOverlap="1" wp14:anchorId="698917C5" wp14:editId="78148C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strony szczecin.stat.gov.pl" title="Ikonka strony 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szczecin.stat.gov.pl</w:t>
            </w:r>
          </w:p>
        </w:tc>
      </w:tr>
      <w:tr w:rsidR="00BD3DE0" w:rsidRPr="00670943" w14:paraId="1DE32EE4" w14:textId="77777777" w:rsidTr="00B06790">
        <w:trPr>
          <w:trHeight w:val="510"/>
        </w:trPr>
        <w:tc>
          <w:tcPr>
            <w:tcW w:w="4927" w:type="dxa"/>
            <w:vMerge w:val="restart"/>
          </w:tcPr>
          <w:p w14:paraId="31E85612" w14:textId="77777777" w:rsidR="00BD3DE0" w:rsidRPr="00F278A6" w:rsidRDefault="00BD3DE0" w:rsidP="00BD3DE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93ABFF7" w14:textId="77777777" w:rsidR="00BD3DE0" w:rsidRDefault="00BD3DE0" w:rsidP="00287F39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6656" behindDoc="0" locked="0" layoutInCell="1" allowOverlap="1" wp14:anchorId="00BFE7DE" wp14:editId="6C2239E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5" name="Obraz 5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r w:rsidRPr="00105F8E">
              <w:rPr>
                <w:sz w:val="20"/>
                <w:szCs w:val="20"/>
              </w:rPr>
              <w:t>Szczecin_STAT</w:t>
            </w:r>
          </w:p>
        </w:tc>
      </w:tr>
      <w:tr w:rsidR="00BD3DE0" w:rsidRPr="00670943" w14:paraId="7C0B9E98" w14:textId="77777777" w:rsidTr="00B06790">
        <w:trPr>
          <w:trHeight w:val="510"/>
        </w:trPr>
        <w:tc>
          <w:tcPr>
            <w:tcW w:w="4927" w:type="dxa"/>
            <w:vMerge/>
          </w:tcPr>
          <w:p w14:paraId="2F8A913C" w14:textId="77777777" w:rsidR="00BD3DE0" w:rsidRPr="00F278A6" w:rsidRDefault="00BD3DE0" w:rsidP="00BD3DE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71F26B4F" w14:textId="77777777" w:rsidR="00BD3DE0" w:rsidRDefault="00BD3DE0" w:rsidP="00287F39">
            <w:pPr>
              <w:spacing w:line="240" w:lineRule="exact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7680" behindDoc="0" locked="0" layoutInCell="1" allowOverlap="1" wp14:anchorId="6CF9BB35" wp14:editId="52D90F0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" name="Obraz 4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B3AAF" w:rsidRPr="00670943" w14:paraId="679C158A" w14:textId="77777777" w:rsidTr="00B06790">
        <w:trPr>
          <w:trHeight w:val="510"/>
        </w:trPr>
        <w:tc>
          <w:tcPr>
            <w:tcW w:w="9854" w:type="dxa"/>
            <w:gridSpan w:val="2"/>
            <w:shd w:val="clear" w:color="auto" w:fill="D9D9D9" w:themeFill="background1" w:themeFillShade="D9"/>
          </w:tcPr>
          <w:p w14:paraId="64D038CF" w14:textId="77777777" w:rsidR="007B3AAF" w:rsidRPr="00F60DDA" w:rsidRDefault="007B3AAF" w:rsidP="00913479">
            <w:pPr>
              <w:spacing w:line="240" w:lineRule="exact"/>
              <w:rPr>
                <w:b/>
                <w:szCs w:val="19"/>
              </w:rPr>
            </w:pPr>
            <w:r w:rsidRPr="00F60DDA">
              <w:rPr>
                <w:b/>
                <w:szCs w:val="19"/>
              </w:rPr>
              <w:t>Powiązane opracowania</w:t>
            </w:r>
          </w:p>
          <w:p w14:paraId="23204653" w14:textId="77777777" w:rsidR="00413BEE" w:rsidRPr="00FC6A9C" w:rsidRDefault="00FC6A9C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1B2925">
              <w:rPr>
                <w:rStyle w:val="Hipercze"/>
                <w:rFonts w:cstheme="minorBidi"/>
                <w:szCs w:val="19"/>
              </w:rPr>
              <w:instrText>HYPERLINK "https://stat.gov.pl/obszary-tematyczne/roczniki-statystyczne/roczniki-statystyczne/rocznik-statystyczny-pracy-2023,7,8.html" \o "Link do opracowania: \"Rocznik Statystyczny Pracy 2023\"</w:instrText>
            </w:r>
            <w:r>
              <w:rPr>
                <w:rStyle w:val="Hipercze"/>
                <w:rFonts w:cstheme="minorBidi"/>
                <w:szCs w:val="19"/>
              </w:rPr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413BEE" w:rsidRPr="00FC6A9C">
              <w:rPr>
                <w:rStyle w:val="Hipercze"/>
                <w:rFonts w:cstheme="minorBidi"/>
                <w:szCs w:val="19"/>
              </w:rPr>
              <w:t>Rocznik Statystyczny Pracy 202</w:t>
            </w:r>
            <w:r>
              <w:rPr>
                <w:rStyle w:val="Hipercze"/>
                <w:rFonts w:cstheme="minorBidi"/>
                <w:szCs w:val="19"/>
              </w:rPr>
              <w:t>3</w:t>
            </w:r>
          </w:p>
          <w:p w14:paraId="2836B1ED" w14:textId="77777777" w:rsidR="003A0288" w:rsidRPr="00F60DDA" w:rsidRDefault="00FC6A9C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hyperlink r:id="rId18" w:tooltip="Link do opracowania: Zatrudnienie i wynagrodzenia w województwie zachodniopomorskim w 2023 r.&quot;" w:history="1">
              <w:r w:rsidR="005401E6" w:rsidRPr="005401E6">
                <w:rPr>
                  <w:rStyle w:val="Hipercze"/>
                  <w:rFonts w:cstheme="minorBidi"/>
                  <w:szCs w:val="19"/>
                </w:rPr>
                <w:t>Zatrudnienie i wynagrodzenia w województwie zachodniopomorskim w 2023 r.</w:t>
              </w:r>
            </w:hyperlink>
          </w:p>
          <w:p w14:paraId="5554876B" w14:textId="77777777" w:rsidR="005401E6" w:rsidRPr="005401E6" w:rsidRDefault="00000000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hyperlink r:id="rId19" w:tooltip="Link do opracowania: &quot;Bezrobocie rejestrowane w województwie zachodniopomorskim w 2024 r.&quot;" w:history="1">
              <w:r w:rsidR="005401E6" w:rsidRPr="005401E6">
                <w:rPr>
                  <w:rStyle w:val="Hipercze"/>
                  <w:rFonts w:cstheme="minorBidi"/>
                  <w:szCs w:val="19"/>
                </w:rPr>
                <w:t>Bezrobocie rejestrowane w województwie zachodniopomorskim w 2024 r.</w:t>
              </w:r>
            </w:hyperlink>
          </w:p>
          <w:p w14:paraId="26DC0829" w14:textId="77777777" w:rsidR="00413BEE" w:rsidRPr="00FC6A9C" w:rsidRDefault="00FC6A9C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1B2925">
              <w:rPr>
                <w:rStyle w:val="Hipercze"/>
                <w:rFonts w:cstheme="minorBidi"/>
                <w:szCs w:val="19"/>
              </w:rPr>
              <w:instrText>HYPERLINK "https://stat.gov.pl/obszary-tematyczne/rynek-pracy/zasady-metodyczne-rocznik-pracy/zeszyt-metodologiczny-statystyka-rynku-pracy-i-wynagrodzen,1,4.html" \o "Link do opracowania: \"Zeszyt metodologiczny. Statystyka rynku pracy i wynagrodzeń\"</w:instrText>
            </w:r>
            <w:r>
              <w:rPr>
                <w:rStyle w:val="Hipercze"/>
                <w:rFonts w:cstheme="minorBidi"/>
                <w:szCs w:val="19"/>
              </w:rPr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413BEE" w:rsidRPr="00FC6A9C">
              <w:rPr>
                <w:rStyle w:val="Hipercze"/>
                <w:rFonts w:cstheme="minorBidi"/>
                <w:szCs w:val="19"/>
              </w:rPr>
              <w:t>Zeszyt metodologiczny. Statystyka rynku pracy i wynagrodzeń</w:t>
            </w:r>
          </w:p>
          <w:p w14:paraId="6231E323" w14:textId="77777777" w:rsidR="007B3AAF" w:rsidRPr="00106726" w:rsidRDefault="00FC6A9C" w:rsidP="00287F39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7B3AAF" w:rsidRPr="00F60DDA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2EE3922D" w14:textId="77777777" w:rsidR="007B3AAF" w:rsidRPr="00F60DDA" w:rsidRDefault="00000000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hyperlink r:id="rId20" w:tooltip="Link do pojęcia: Przeciętne zatrudnienie" w:history="1">
              <w:r w:rsidR="007B3AAF" w:rsidRPr="00F60DDA">
                <w:rPr>
                  <w:rStyle w:val="Hipercze"/>
                  <w:rFonts w:cstheme="minorBidi"/>
                  <w:szCs w:val="19"/>
                </w:rPr>
                <w:t>Przeciętne zatrudnienie</w:t>
              </w:r>
            </w:hyperlink>
          </w:p>
          <w:p w14:paraId="6B6BA7BB" w14:textId="77777777" w:rsidR="007B3AAF" w:rsidRPr="00F60DDA" w:rsidRDefault="00000000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hyperlink r:id="rId21" w:tooltip="Link do pojęcia: Przyjęci do pracy" w:history="1">
              <w:r w:rsidR="00C65B1F" w:rsidRPr="00C65B1F">
                <w:rPr>
                  <w:rStyle w:val="Hipercze"/>
                  <w:rFonts w:cstheme="minorBidi"/>
                  <w:szCs w:val="19"/>
                </w:rPr>
                <w:t>Przyjęci do pracy</w:t>
              </w:r>
            </w:hyperlink>
          </w:p>
          <w:p w14:paraId="1C0E938B" w14:textId="77777777" w:rsidR="007B3AAF" w:rsidRPr="00F60DDA" w:rsidRDefault="00000000" w:rsidP="00287F39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hyperlink r:id="rId22" w:tooltip="Link do pojęcia: Zwolnieni z pracy" w:history="1">
              <w:r w:rsidR="00C65B1F" w:rsidRPr="00C65B1F">
                <w:rPr>
                  <w:rStyle w:val="Hipercze"/>
                  <w:rFonts w:cstheme="minorBidi"/>
                  <w:szCs w:val="19"/>
                </w:rPr>
                <w:t>Zwolnieni z pracy</w:t>
              </w:r>
            </w:hyperlink>
          </w:p>
          <w:p w14:paraId="763EF078" w14:textId="77777777" w:rsidR="007B3AAF" w:rsidRDefault="00000000" w:rsidP="00287F39">
            <w:pPr>
              <w:spacing w:line="240" w:lineRule="exact"/>
              <w:rPr>
                <w:noProof/>
                <w:sz w:val="20"/>
                <w:lang w:eastAsia="pl-PL"/>
              </w:rPr>
            </w:pPr>
            <w:hyperlink r:id="rId23" w:tooltip="Link do pojęcia: Przeciętne miesięczne wynagrodzenie brutto" w:history="1">
              <w:r w:rsidR="00C65B1F" w:rsidRPr="00C65B1F">
                <w:rPr>
                  <w:rStyle w:val="Hipercze"/>
                  <w:szCs w:val="19"/>
                </w:rPr>
                <w:t>Przeciętne miesięczne wynagrodzenie brutto</w:t>
              </w:r>
            </w:hyperlink>
          </w:p>
        </w:tc>
      </w:tr>
    </w:tbl>
    <w:p w14:paraId="69F34957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4"/>
      <w:footerReference w:type="default" r:id="rId2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7C062" w14:textId="77777777" w:rsidR="00755E56" w:rsidRDefault="00755E56" w:rsidP="000662E2">
      <w:pPr>
        <w:spacing w:after="0" w:line="240" w:lineRule="auto"/>
      </w:pPr>
      <w:r>
        <w:separator/>
      </w:r>
    </w:p>
  </w:endnote>
  <w:endnote w:type="continuationSeparator" w:id="0">
    <w:p w14:paraId="6FEE755E" w14:textId="77777777" w:rsidR="00755E56" w:rsidRDefault="00755E5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5C889C9-879D-4DFB-8798-0734633B5275}"/>
    <w:embedBold r:id="rId2" w:fontKey="{4DBEA02C-E968-4698-8EA9-261C334CE55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674FA0E-9140-4B7D-BF82-97B71BB90D82}"/>
    <w:embedBold r:id="rId4" w:fontKey="{AE863CEA-0875-47B9-B6E0-5CFBC700934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B5D471A-726D-440E-BE14-E600B98F973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DF242BB-67C0-4A38-875E-1EE81C8ABCB3}"/>
    <w:embedItalic r:id="rId7" w:fontKey="{7D7CB7F8-B6AD-4A8A-8A6C-7A965213CC3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452C23A8-E012-4625-AE74-941166B46B1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DF24001E-E2CB-442C-863F-2E1175F98A3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E67E5FFD-54A2-4D0A-9F02-D23EB4EBC936}"/>
    <w:embedBold r:id="rId11" w:fontKey="{52E83CE7-126B-4F15-9468-DF9842326693}"/>
    <w:embedBoldItalic r:id="rId12" w:fontKey="{4F9DDE60-915D-4BAC-A064-705326498C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Italic r:id="rId13" w:fontKey="{4129BD5D-2AFD-4553-B246-A0727FE9E55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Content>
      <w:p w14:paraId="4EA64A86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925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Content>
      <w:p w14:paraId="25026F41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92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12F00D32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92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06AC2" w14:textId="77777777" w:rsidR="00755E56" w:rsidRDefault="00755E56" w:rsidP="000662E2">
      <w:pPr>
        <w:spacing w:after="0" w:line="240" w:lineRule="auto"/>
      </w:pPr>
      <w:r>
        <w:separator/>
      </w:r>
    </w:p>
  </w:footnote>
  <w:footnote w:type="continuationSeparator" w:id="0">
    <w:p w14:paraId="70F20936" w14:textId="77777777" w:rsidR="00755E56" w:rsidRDefault="00755E5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E1F16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7BFE4E5" wp14:editId="17BD1AF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4D5FE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51B76FD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8023A" w14:textId="77777777" w:rsidR="00BA628D" w:rsidRDefault="00F0108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CC0D757" wp14:editId="1D11FB60">
              <wp:simplePos x="0" y="0"/>
              <wp:positionH relativeFrom="column">
                <wp:posOffset>5029199</wp:posOffset>
              </wp:positionH>
              <wp:positionV relativeFrom="paragraph">
                <wp:posOffset>240646</wp:posOffset>
              </wp:positionV>
              <wp:extent cx="2113984" cy="357505"/>
              <wp:effectExtent l="0" t="0" r="635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984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541ED0" w14:textId="77777777" w:rsidR="00F01082" w:rsidRPr="003C6C8D" w:rsidRDefault="00F01082" w:rsidP="00F01082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C0D757" id="Schemat blokowy: opóźnienie 6" o:spid="_x0000_s1033" alt="Tytuł: Nazwa serii wydawniczej  — opis: Napis &quot;Informacja sygnalna&quot;" style="position:absolute;margin-left:396pt;margin-top:18.95pt;width:166.4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kpoCw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YBx&#10;mC4iD2WwF8ZJ7MeqrjNjR9nLroX8lbJKrcnNpZCm7GtY6aKtUU0qQEfG6loUkn6BVuVVCZ34aYZ8&#10;tEVzHOCo69Zd6b/60pth6S/Ysh36cz9xO7BVfORyEFgOTODODGyVNiaXl9DyMjINW6UNzOUFunpE&#10;I2zpkQ7ioxz0pV3B93GxRTgN08BftDf9I8IIz8MQhwtos8PFw4HUGna7mAil0alMBBMOg8SfjyjZ&#10;I2DK0ZQTqJy4/U5ApSa5o9nPGU4Ywg/hMJ1H4ZgZhX0cYudpZI+cYOEncRK63dhKxx14bfxuFxMh&#10;NTqVqXMKJ1EUxu58JgJrRO/tOTWu93cPwCPA5e66jZHR3bCV3C56GDE3hrsRPSXzfOd6ULAxMjoV&#10;W2nkw46NEfwfAUvNREffbWC5m3IC1fMF1Yhm2xgcCds+Pp4aTqkfxEE65gB0Y9UeN2GczqM4VbfD&#10;sAtbye2iN26MYbeLntLxcBqdysQZlSzgb+5O5zEwNdyTPgRd8/ybETVsvC/uMm7DY3QjbKX/N6b0&#10;iBrux3OGUxzNU6wf1oZzOGEKXt2Nvj0mzqmnx9TYtj98TgXwQiRQozaEqZs+ybvOJFgEulTDLibM&#10;KmPYncXU888fmcpj4Gq4WBNn1ciuPxxWpt9xPMdP8N4z9KM0jtRLvDAcdDEFUtqw28VkSI1MZSKk&#10;cBon+vgYLthEWI3o+glSTtR+J5Aa0exnD6cYfg14kgkVBH5qJtSwiwkTyhhWE2rYxVQ4jU1l6oRK&#10;4KdWjanhdB4DU8MeJo6oYeMTHtDHNuKEqe43/AAvzDv04Z6cIOWaISdIdZB65hMK2C9XHb+FbDrK&#10;S7arW84LrBBRJClf82saJhS/xibAAJmmuwSGiyHUgJbm0wwrA0hsZXyUMpxStnJwlDIcPbay/hkT&#10;KjEubLj7beXoKM9wVtjKHQNJezYRtIXnwAlTbLBSs8Gkh4ANxj0EbLCVckjOGiJVv7ol2ipSk3k8&#10;QZulZ96Z66ZV7IZ+YlpQ3mFHgcvDblnbUqE5PnS8XV87iex6VWS/0K89+XCRpov5QR5C1O72UUHi&#10;OEz8UPfqvl3DD+rq2fNxr8cuXTAcJTHuKDOtWyuethimbiYoK7vDrupAz22XsDEJZzG46ol3At1/&#10;W/CbqpVMUHODqOZp6tm+i9r1gX4mWFms3xZlqdom+NXqdcnRDVH0QB+/SZK2SD2xUt90NVNqxo36&#10;ZnZgzOmVvC2pMlrWf9AcFWvFjNMw0WRGuvdDsozW0tDqxIasqXEf+/DXeVf0R6WhU9EGleUc/O9t&#10;twY6SWOks22ibOWVKtVcyL2yGTr/EphR3mtoz6yWe+WqqBm/L7MSsmo9G/muSKY0qkpyt9qBiFqu&#10;2Pr2A0ecGVKmaLK3BRfykgj5gXDg/gEqgFkq38NHXjK4DeF20ysPbRj/et/3Sh7IkbDroS2wOpee&#10;+PuacOqh8vcaaJMpjoBGiKS+iOIkgAtu76zsnfq6es0AGTBPITq9VPKy7JY5Z9VnIKBeKK+wReoM&#10;fMPcljBRzMVrCdewBRTWjF5c6DVQPwGel/XHJuv4lQ1k/mn3mfAGqeXSk8CufMc6BuiBNglwPsiq&#10;1tTs4lqyvFCcSg1JU9f2AmijGkMtxVXxUu1rLXUg4p7/AwAA//8DAFBLAwQUAAYACAAAACEABSNp&#10;i98AAAAKAQAADwAAAGRycy9kb3ducmV2LnhtbEyPzU7DMBCE70i8g7VI3KjTUFESsqmqSnCqkGjK&#10;3Y2XJOCfyN626dvjnuA2qxnNflOtJmvEiUIcvEOYzzIQ5FqvB9ch7JvXh2cQkZXTynhHCBeKsKpv&#10;bypVan92H3TacSdSiYulQuiZx1LK2PZkVZz5kVzyvnywitMZOqmDOqdya2SeZU/SqsGlD70aadNT&#10;+7M7WgRjNmNo+O3y3rTr7T5rtvz5HRHv76b1Cwimif/CcMVP6FAnpoM/Oh2FQVgWedrCCI/LAsQ1&#10;MM8XSR0QikUOsq7k/wn1LwAAAP//AwBQSwECLQAUAAYACAAAACEAtoM4kv4AAADhAQAAEwAAAAAA&#10;AAAAAAAAAAAAAAAAW0NvbnRlbnRfVHlwZXNdLnhtbFBLAQItABQABgAIAAAAIQA4/SH/1gAAAJQB&#10;AAALAAAAAAAAAAAAAAAAAC8BAABfcmVscy8ucmVsc1BLAQItABQABgAIAAAAIQDPkkpoCwYAANAr&#10;AAAOAAAAAAAAAAAAAAAAAC4CAABkcnMvZTJvRG9jLnhtbFBLAQItABQABgAIAAAAIQAFI2mL3wAA&#10;AAoBAAAPAAAAAAAAAAAAAAAAAGU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30535,0;2113984,178753;1930535,357505;0,357505;0,0" o:connectangles="0,0,0,0,0,0" textboxrect="0,0,3527018,612140"/>
              <v:textbox>
                <w:txbxContent>
                  <w:p w14:paraId="28541ED0" w14:textId="77777777" w:rsidR="00F01082" w:rsidRPr="003C6C8D" w:rsidRDefault="00F01082" w:rsidP="00F01082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5E55263" wp14:editId="599688DD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B3E2C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7A5B24">
      <w:rPr>
        <w:noProof/>
        <w:lang w:eastAsia="pl-PL"/>
      </w:rPr>
      <w:drawing>
        <wp:inline distT="0" distB="0" distL="0" distR="0" wp14:anchorId="7F0D6B82" wp14:editId="40E269A4">
          <wp:extent cx="1636779" cy="521209"/>
          <wp:effectExtent l="0" t="0" r="1905" b="0"/>
          <wp:docPr id="1" name="Obraz 1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6779" cy="521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4A23B8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8FB8587" wp14:editId="743E7AC9">
              <wp:simplePos x="0" y="0"/>
              <wp:positionH relativeFrom="column">
                <wp:posOffset>5286375</wp:posOffset>
              </wp:positionH>
              <wp:positionV relativeFrom="paragraph">
                <wp:posOffset>280893</wp:posOffset>
              </wp:positionV>
              <wp:extent cx="1432293" cy="336589"/>
              <wp:effectExtent l="0" t="0" r="0" b="6350"/>
              <wp:wrapNone/>
              <wp:docPr id="8" name="Pole tekstowe 2" descr="16 wrzesień 2025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99B0A5" w14:textId="77777777" w:rsidR="00F37172" w:rsidRPr="000A274D" w:rsidRDefault="006A51D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BD3DE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A810F9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CE2A85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A810F9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947F74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8D6A0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5</w:t>
                          </w:r>
                          <w:r w:rsidR="00F37172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FB858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ytuł: Data publikacji informacji sygnalnej — opis: 16 wrzesień 2025 rok" style="position:absolute;margin-left:416.25pt;margin-top:22.1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PkvgNneAAAACgEAAA8AAABk&#10;cnMvZG93bnJldi54bWxMj8FOwzAQRO9I/IO1SNyo3ZBAGrKpEIgriEIrcXPjbRIRr6PYbcLf457g&#10;uJqnmbflera9ONHoO8cIy4UCQVw703GD8PnxcpOD8EGz0b1jQvghD+vq8qLUhXETv9NpExoRS9gX&#10;GqENYSik9HVLVvuFG4hjdnCj1SGeYyPNqKdYbnuZKHUnre44LrR6oKeW6u/N0SJsXw9fu1S9Nc82&#10;GyY3K8l2JRGvr+bHBxCB5vAHw1k/qkMVnfbuyMaLHiG/TbKIIqRpAuIMqCxfgtgjrO4TkFUp/79Q&#10;/QI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D5L4DZ3gAAAAoBAAAPAAAAAAAAAAAA&#10;AAAAAFUEAABkcnMvZG93bnJldi54bWxQSwUGAAAAAAQABADzAAAAYAUAAAAA&#10;" filled="f" stroked="f">
              <v:textbox>
                <w:txbxContent>
                  <w:p w14:paraId="2799B0A5" w14:textId="77777777" w:rsidR="00F37172" w:rsidRPr="000A274D" w:rsidRDefault="006A51D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BD3DE0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A810F9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CE2A85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A810F9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947F74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8D6A0A">
                      <w:rPr>
                        <w:rFonts w:ascii="Fira Sans SemiBold" w:hAnsi="Fira Sans SemiBold"/>
                        <w:color w:val="001D77"/>
                        <w:sz w:val="20"/>
                      </w:rPr>
                      <w:t>5</w:t>
                    </w:r>
                    <w:r w:rsidR="00F37172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15F32" w14:textId="77777777" w:rsidR="00607CC5" w:rsidRDefault="00607CC5">
    <w:pPr>
      <w:pStyle w:val="Nagwek"/>
    </w:pPr>
  </w:p>
  <w:p w14:paraId="50ADE8F0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23.6pt;height:123.6pt;visibility:visible;mso-wrap-style:square" o:bullet="t">
        <v:imagedata r:id="rId1" o:title=""/>
      </v:shape>
    </w:pict>
  </w:numPicBullet>
  <w:numPicBullet w:numPicBulletId="1">
    <w:pict>
      <v:shape id="_x0000_i1041" type="#_x0000_t75" style="width:122.25pt;height:123.6pt;visibility:visible;mso-wrap-style:square" o:bullet="t">
        <v:imagedata r:id="rId2" o:title=""/>
      </v:shape>
    </w:pict>
  </w:numPicBullet>
  <w:numPicBullet w:numPicBulletId="2">
    <w:pict>
      <v:shape id="_x0000_i1042" type="#_x0000_t75" style="width:21.75pt;height:28.55pt;visibility:visible;mso-wrap-style:square" o:bullet="t">
        <v:imagedata r:id="rId3" o:title=""/>
      </v:shape>
    </w:pict>
  </w:numPicBullet>
  <w:numPicBullet w:numPicBulletId="3">
    <w:pict>
      <v:shape id="_x0000_i1043" type="#_x0000_t75" style="width:28.55pt;height:28.55pt;visibility:visible;mso-wrap-style:square" o:bullet="t">
        <v:imagedata r:id="rId4" o:title=""/>
      </v:shape>
    </w:pict>
  </w:numPicBullet>
  <w:numPicBullet w:numPicBulletId="4">
    <w:pict>
      <v:shape id="_x0000_i1044" type="#_x0000_t75" style="width:28.55pt;height:28.55pt;visibility:visible;mso-wrap-style:square" o:bullet="t">
        <v:imagedata r:id="rId5" o:title=""/>
      </v:shape>
    </w:pict>
  </w:numPicBullet>
  <w:numPicBullet w:numPicBulletId="5">
    <w:pict>
      <v:shape id="_x0000_i1045" type="#_x0000_t75" style="width:21.75pt;height:28.55pt;visibility:visible;mso-wrap-style:square" o:bullet="t">
        <v:imagedata r:id="rId6" o:title=""/>
      </v:shape>
    </w:pict>
  </w:numPicBullet>
  <w:numPicBullet w:numPicBulletId="6">
    <w:pict>
      <v:shape id="_x0000_i1046" type="#_x0000_t75" style="width:7.45pt;height:7.45pt;visibility:visible;mso-wrap-style:square" o:bullet="t">
        <v:imagedata r:id="rId7" o:title=""/>
      </v:shape>
    </w:pict>
  </w:numPicBullet>
  <w:abstractNum w:abstractNumId="0" w15:restartNumberingAfterBreak="0">
    <w:nsid w:val="0DBB007A"/>
    <w:multiLevelType w:val="hybridMultilevel"/>
    <w:tmpl w:val="CDB88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6AC4166"/>
    <w:multiLevelType w:val="hybridMultilevel"/>
    <w:tmpl w:val="5490775A"/>
    <w:lvl w:ilvl="0" w:tplc="5562F234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1AAD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88DF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F6D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5012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BA31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58AF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2E0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3E6B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026568E"/>
    <w:multiLevelType w:val="hybridMultilevel"/>
    <w:tmpl w:val="85C2EBD4"/>
    <w:lvl w:ilvl="0" w:tplc="BED0A67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D0A1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00D6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2866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C2F3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324F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5E0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C0B4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7C13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2186594">
    <w:abstractNumId w:val="3"/>
  </w:num>
  <w:num w:numId="2" w16cid:durableId="1070541962">
    <w:abstractNumId w:val="1"/>
  </w:num>
  <w:num w:numId="3" w16cid:durableId="1206915583">
    <w:abstractNumId w:val="0"/>
  </w:num>
  <w:num w:numId="4" w16cid:durableId="1890342959">
    <w:abstractNumId w:val="2"/>
  </w:num>
  <w:num w:numId="5" w16cid:durableId="5766684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1E3"/>
    <w:rsid w:val="00004A89"/>
    <w:rsid w:val="0000659D"/>
    <w:rsid w:val="0000709F"/>
    <w:rsid w:val="000108B8"/>
    <w:rsid w:val="00011405"/>
    <w:rsid w:val="000127B1"/>
    <w:rsid w:val="00013D4C"/>
    <w:rsid w:val="000143A7"/>
    <w:rsid w:val="000152F5"/>
    <w:rsid w:val="00022FFC"/>
    <w:rsid w:val="00024A67"/>
    <w:rsid w:val="000250C8"/>
    <w:rsid w:val="00025C19"/>
    <w:rsid w:val="00026D0C"/>
    <w:rsid w:val="000320A1"/>
    <w:rsid w:val="00036D52"/>
    <w:rsid w:val="00041E00"/>
    <w:rsid w:val="000455CE"/>
    <w:rsid w:val="0004582E"/>
    <w:rsid w:val="00045FB1"/>
    <w:rsid w:val="000470AA"/>
    <w:rsid w:val="0005000D"/>
    <w:rsid w:val="00057C45"/>
    <w:rsid w:val="00057CA1"/>
    <w:rsid w:val="00060556"/>
    <w:rsid w:val="000627DD"/>
    <w:rsid w:val="00062F7A"/>
    <w:rsid w:val="00063BD8"/>
    <w:rsid w:val="000643B1"/>
    <w:rsid w:val="000647E4"/>
    <w:rsid w:val="00064850"/>
    <w:rsid w:val="000662E2"/>
    <w:rsid w:val="00066883"/>
    <w:rsid w:val="00070CFF"/>
    <w:rsid w:val="000712F8"/>
    <w:rsid w:val="00073BFC"/>
    <w:rsid w:val="00074DD8"/>
    <w:rsid w:val="0007622B"/>
    <w:rsid w:val="000806F7"/>
    <w:rsid w:val="0008265A"/>
    <w:rsid w:val="00082ED7"/>
    <w:rsid w:val="00083594"/>
    <w:rsid w:val="000859FD"/>
    <w:rsid w:val="00091B14"/>
    <w:rsid w:val="0009298A"/>
    <w:rsid w:val="000940F2"/>
    <w:rsid w:val="000955E8"/>
    <w:rsid w:val="000971E9"/>
    <w:rsid w:val="00097840"/>
    <w:rsid w:val="00097CD9"/>
    <w:rsid w:val="000A1870"/>
    <w:rsid w:val="000A1E7D"/>
    <w:rsid w:val="000A20B1"/>
    <w:rsid w:val="000A274D"/>
    <w:rsid w:val="000A3ACB"/>
    <w:rsid w:val="000A4A9F"/>
    <w:rsid w:val="000A7055"/>
    <w:rsid w:val="000A7AFF"/>
    <w:rsid w:val="000B0727"/>
    <w:rsid w:val="000B0D58"/>
    <w:rsid w:val="000B304B"/>
    <w:rsid w:val="000B3EDF"/>
    <w:rsid w:val="000B482F"/>
    <w:rsid w:val="000C135D"/>
    <w:rsid w:val="000C33E7"/>
    <w:rsid w:val="000C435B"/>
    <w:rsid w:val="000C5DAB"/>
    <w:rsid w:val="000C75E5"/>
    <w:rsid w:val="000D1D43"/>
    <w:rsid w:val="000D225C"/>
    <w:rsid w:val="000D2A5C"/>
    <w:rsid w:val="000D30A2"/>
    <w:rsid w:val="000D57AD"/>
    <w:rsid w:val="000D5A88"/>
    <w:rsid w:val="000E0918"/>
    <w:rsid w:val="000E0980"/>
    <w:rsid w:val="000E1B90"/>
    <w:rsid w:val="000E3270"/>
    <w:rsid w:val="000E377C"/>
    <w:rsid w:val="000E4272"/>
    <w:rsid w:val="000E5FF0"/>
    <w:rsid w:val="000E661C"/>
    <w:rsid w:val="000E74FD"/>
    <w:rsid w:val="000F1669"/>
    <w:rsid w:val="000F3608"/>
    <w:rsid w:val="000F4FC8"/>
    <w:rsid w:val="001011C3"/>
    <w:rsid w:val="001020C3"/>
    <w:rsid w:val="00103429"/>
    <w:rsid w:val="00106726"/>
    <w:rsid w:val="00110D87"/>
    <w:rsid w:val="00114DB9"/>
    <w:rsid w:val="00116087"/>
    <w:rsid w:val="00116C88"/>
    <w:rsid w:val="0011756A"/>
    <w:rsid w:val="00117D30"/>
    <w:rsid w:val="00125B4A"/>
    <w:rsid w:val="00130296"/>
    <w:rsid w:val="001325A2"/>
    <w:rsid w:val="0013317A"/>
    <w:rsid w:val="0014005B"/>
    <w:rsid w:val="001411DA"/>
    <w:rsid w:val="00141557"/>
    <w:rsid w:val="00141D63"/>
    <w:rsid w:val="00141DC3"/>
    <w:rsid w:val="00141F48"/>
    <w:rsid w:val="001423B6"/>
    <w:rsid w:val="00142B09"/>
    <w:rsid w:val="001448A7"/>
    <w:rsid w:val="00144C03"/>
    <w:rsid w:val="00146621"/>
    <w:rsid w:val="00146710"/>
    <w:rsid w:val="00146854"/>
    <w:rsid w:val="001478FD"/>
    <w:rsid w:val="00157870"/>
    <w:rsid w:val="00161230"/>
    <w:rsid w:val="00162325"/>
    <w:rsid w:val="001649BC"/>
    <w:rsid w:val="00165468"/>
    <w:rsid w:val="0016554C"/>
    <w:rsid w:val="00172D13"/>
    <w:rsid w:val="001734A5"/>
    <w:rsid w:val="001737FE"/>
    <w:rsid w:val="0017516E"/>
    <w:rsid w:val="00176522"/>
    <w:rsid w:val="00177BDA"/>
    <w:rsid w:val="00180362"/>
    <w:rsid w:val="00180436"/>
    <w:rsid w:val="00180B63"/>
    <w:rsid w:val="00183FE1"/>
    <w:rsid w:val="00186333"/>
    <w:rsid w:val="001907D7"/>
    <w:rsid w:val="00190F3D"/>
    <w:rsid w:val="00193DF5"/>
    <w:rsid w:val="001951DA"/>
    <w:rsid w:val="00196E66"/>
    <w:rsid w:val="001A00E0"/>
    <w:rsid w:val="001A6FFF"/>
    <w:rsid w:val="001B1342"/>
    <w:rsid w:val="001B180B"/>
    <w:rsid w:val="001B1C65"/>
    <w:rsid w:val="001B2925"/>
    <w:rsid w:val="001B3736"/>
    <w:rsid w:val="001B4096"/>
    <w:rsid w:val="001B7FEE"/>
    <w:rsid w:val="001C0800"/>
    <w:rsid w:val="001C25AF"/>
    <w:rsid w:val="001C3136"/>
    <w:rsid w:val="001C3269"/>
    <w:rsid w:val="001C3AA5"/>
    <w:rsid w:val="001C4ACB"/>
    <w:rsid w:val="001C5310"/>
    <w:rsid w:val="001C76C7"/>
    <w:rsid w:val="001D1DB4"/>
    <w:rsid w:val="001D25BF"/>
    <w:rsid w:val="001D2A2E"/>
    <w:rsid w:val="001D38C5"/>
    <w:rsid w:val="001D4FCA"/>
    <w:rsid w:val="001D59E4"/>
    <w:rsid w:val="001D59E8"/>
    <w:rsid w:val="001E2B93"/>
    <w:rsid w:val="001F1286"/>
    <w:rsid w:val="001F2BEA"/>
    <w:rsid w:val="001F3413"/>
    <w:rsid w:val="001F7CD2"/>
    <w:rsid w:val="002016A6"/>
    <w:rsid w:val="00202A98"/>
    <w:rsid w:val="00206658"/>
    <w:rsid w:val="002112F9"/>
    <w:rsid w:val="00211987"/>
    <w:rsid w:val="00212D35"/>
    <w:rsid w:val="0021484F"/>
    <w:rsid w:val="00214C4A"/>
    <w:rsid w:val="0021546C"/>
    <w:rsid w:val="0021569B"/>
    <w:rsid w:val="00217608"/>
    <w:rsid w:val="00222F1C"/>
    <w:rsid w:val="002257F2"/>
    <w:rsid w:val="00225EBE"/>
    <w:rsid w:val="00227AA2"/>
    <w:rsid w:val="00227CE2"/>
    <w:rsid w:val="00227F1F"/>
    <w:rsid w:val="002316FB"/>
    <w:rsid w:val="00231901"/>
    <w:rsid w:val="0023327C"/>
    <w:rsid w:val="00245F6F"/>
    <w:rsid w:val="0024651A"/>
    <w:rsid w:val="00247428"/>
    <w:rsid w:val="002536A6"/>
    <w:rsid w:val="00254114"/>
    <w:rsid w:val="00255A96"/>
    <w:rsid w:val="002574F9"/>
    <w:rsid w:val="00257872"/>
    <w:rsid w:val="00257FDE"/>
    <w:rsid w:val="00261C2D"/>
    <w:rsid w:val="00262B61"/>
    <w:rsid w:val="00264807"/>
    <w:rsid w:val="00265857"/>
    <w:rsid w:val="00267E1E"/>
    <w:rsid w:val="00271CC4"/>
    <w:rsid w:val="00271F36"/>
    <w:rsid w:val="002725D3"/>
    <w:rsid w:val="00273846"/>
    <w:rsid w:val="00274833"/>
    <w:rsid w:val="002755B0"/>
    <w:rsid w:val="00276748"/>
    <w:rsid w:val="00276811"/>
    <w:rsid w:val="002779FE"/>
    <w:rsid w:val="0028123F"/>
    <w:rsid w:val="002825DC"/>
    <w:rsid w:val="00282699"/>
    <w:rsid w:val="002831F1"/>
    <w:rsid w:val="0028574C"/>
    <w:rsid w:val="002864C3"/>
    <w:rsid w:val="00286DE4"/>
    <w:rsid w:val="002874EC"/>
    <w:rsid w:val="00287F39"/>
    <w:rsid w:val="0029000E"/>
    <w:rsid w:val="00291A20"/>
    <w:rsid w:val="002926DF"/>
    <w:rsid w:val="002930C6"/>
    <w:rsid w:val="0029515E"/>
    <w:rsid w:val="00296697"/>
    <w:rsid w:val="00296B15"/>
    <w:rsid w:val="002A0968"/>
    <w:rsid w:val="002A438C"/>
    <w:rsid w:val="002A442C"/>
    <w:rsid w:val="002B0472"/>
    <w:rsid w:val="002B180F"/>
    <w:rsid w:val="002B4158"/>
    <w:rsid w:val="002B5700"/>
    <w:rsid w:val="002B578E"/>
    <w:rsid w:val="002B6B12"/>
    <w:rsid w:val="002C0CB6"/>
    <w:rsid w:val="002C2DF6"/>
    <w:rsid w:val="002C3A22"/>
    <w:rsid w:val="002C5446"/>
    <w:rsid w:val="002C635E"/>
    <w:rsid w:val="002C6484"/>
    <w:rsid w:val="002D070F"/>
    <w:rsid w:val="002D1EB8"/>
    <w:rsid w:val="002D20B6"/>
    <w:rsid w:val="002D41FA"/>
    <w:rsid w:val="002E1B9B"/>
    <w:rsid w:val="002E6140"/>
    <w:rsid w:val="002E6985"/>
    <w:rsid w:val="002E6ECE"/>
    <w:rsid w:val="002E71B6"/>
    <w:rsid w:val="002F054D"/>
    <w:rsid w:val="002F153D"/>
    <w:rsid w:val="002F1AEF"/>
    <w:rsid w:val="002F2C32"/>
    <w:rsid w:val="002F4BBA"/>
    <w:rsid w:val="002F5611"/>
    <w:rsid w:val="002F5D19"/>
    <w:rsid w:val="002F77C8"/>
    <w:rsid w:val="003009E2"/>
    <w:rsid w:val="00300E7A"/>
    <w:rsid w:val="00304F22"/>
    <w:rsid w:val="00306C4C"/>
    <w:rsid w:val="00306C7C"/>
    <w:rsid w:val="00307A6F"/>
    <w:rsid w:val="00310999"/>
    <w:rsid w:val="0031264A"/>
    <w:rsid w:val="003135BA"/>
    <w:rsid w:val="003139CF"/>
    <w:rsid w:val="0031512D"/>
    <w:rsid w:val="00316161"/>
    <w:rsid w:val="003161C8"/>
    <w:rsid w:val="00317101"/>
    <w:rsid w:val="00322EDD"/>
    <w:rsid w:val="00324C31"/>
    <w:rsid w:val="00326468"/>
    <w:rsid w:val="0032735E"/>
    <w:rsid w:val="00332320"/>
    <w:rsid w:val="00334773"/>
    <w:rsid w:val="0033737A"/>
    <w:rsid w:val="00342CDD"/>
    <w:rsid w:val="0034529A"/>
    <w:rsid w:val="00345BED"/>
    <w:rsid w:val="0034602E"/>
    <w:rsid w:val="00347D72"/>
    <w:rsid w:val="00350159"/>
    <w:rsid w:val="003521F9"/>
    <w:rsid w:val="003564D0"/>
    <w:rsid w:val="00357611"/>
    <w:rsid w:val="003605EE"/>
    <w:rsid w:val="00367237"/>
    <w:rsid w:val="0037077F"/>
    <w:rsid w:val="00372411"/>
    <w:rsid w:val="00372702"/>
    <w:rsid w:val="00373882"/>
    <w:rsid w:val="00373E2C"/>
    <w:rsid w:val="00376757"/>
    <w:rsid w:val="00376D07"/>
    <w:rsid w:val="00381717"/>
    <w:rsid w:val="0038293B"/>
    <w:rsid w:val="00382FCE"/>
    <w:rsid w:val="0038372C"/>
    <w:rsid w:val="003843DB"/>
    <w:rsid w:val="0038482E"/>
    <w:rsid w:val="003849F8"/>
    <w:rsid w:val="00384B4E"/>
    <w:rsid w:val="00385E50"/>
    <w:rsid w:val="003869A1"/>
    <w:rsid w:val="00387FF9"/>
    <w:rsid w:val="0039140B"/>
    <w:rsid w:val="00392E5D"/>
    <w:rsid w:val="00393761"/>
    <w:rsid w:val="003948AA"/>
    <w:rsid w:val="0039528A"/>
    <w:rsid w:val="003964BF"/>
    <w:rsid w:val="0039674A"/>
    <w:rsid w:val="00397D18"/>
    <w:rsid w:val="003A0288"/>
    <w:rsid w:val="003A1B36"/>
    <w:rsid w:val="003A3070"/>
    <w:rsid w:val="003A397A"/>
    <w:rsid w:val="003B1454"/>
    <w:rsid w:val="003B18B6"/>
    <w:rsid w:val="003B3119"/>
    <w:rsid w:val="003B4CF3"/>
    <w:rsid w:val="003B6988"/>
    <w:rsid w:val="003B71C4"/>
    <w:rsid w:val="003C416E"/>
    <w:rsid w:val="003C561F"/>
    <w:rsid w:val="003C59E0"/>
    <w:rsid w:val="003C5D62"/>
    <w:rsid w:val="003C5D67"/>
    <w:rsid w:val="003C6C8D"/>
    <w:rsid w:val="003D1CBA"/>
    <w:rsid w:val="003D403F"/>
    <w:rsid w:val="003D4F95"/>
    <w:rsid w:val="003D5D6B"/>
    <w:rsid w:val="003D5F42"/>
    <w:rsid w:val="003D60A9"/>
    <w:rsid w:val="003D705F"/>
    <w:rsid w:val="003D70A6"/>
    <w:rsid w:val="003D797D"/>
    <w:rsid w:val="003E5127"/>
    <w:rsid w:val="003E7263"/>
    <w:rsid w:val="003F20AC"/>
    <w:rsid w:val="003F21D5"/>
    <w:rsid w:val="003F3737"/>
    <w:rsid w:val="003F4C97"/>
    <w:rsid w:val="003F5E46"/>
    <w:rsid w:val="003F7FE6"/>
    <w:rsid w:val="00400193"/>
    <w:rsid w:val="0040077B"/>
    <w:rsid w:val="00401BC9"/>
    <w:rsid w:val="0040257B"/>
    <w:rsid w:val="004054AB"/>
    <w:rsid w:val="00413216"/>
    <w:rsid w:val="004138D7"/>
    <w:rsid w:val="00413BEE"/>
    <w:rsid w:val="004142FB"/>
    <w:rsid w:val="00414A2E"/>
    <w:rsid w:val="00415A2F"/>
    <w:rsid w:val="0041656F"/>
    <w:rsid w:val="004212E7"/>
    <w:rsid w:val="00422F56"/>
    <w:rsid w:val="0042446D"/>
    <w:rsid w:val="00424C6E"/>
    <w:rsid w:val="00427BF8"/>
    <w:rsid w:val="00431C02"/>
    <w:rsid w:val="00431DD6"/>
    <w:rsid w:val="0043500B"/>
    <w:rsid w:val="00437395"/>
    <w:rsid w:val="00445047"/>
    <w:rsid w:val="004473E8"/>
    <w:rsid w:val="004500D9"/>
    <w:rsid w:val="00451379"/>
    <w:rsid w:val="00452837"/>
    <w:rsid w:val="00463E39"/>
    <w:rsid w:val="00465400"/>
    <w:rsid w:val="004657FC"/>
    <w:rsid w:val="00467C67"/>
    <w:rsid w:val="00470BD5"/>
    <w:rsid w:val="004733F6"/>
    <w:rsid w:val="00474E69"/>
    <w:rsid w:val="004807C1"/>
    <w:rsid w:val="00481659"/>
    <w:rsid w:val="00483C62"/>
    <w:rsid w:val="00484F28"/>
    <w:rsid w:val="00486CE2"/>
    <w:rsid w:val="0049341C"/>
    <w:rsid w:val="0049621B"/>
    <w:rsid w:val="00496ACC"/>
    <w:rsid w:val="004A0C6A"/>
    <w:rsid w:val="004A2F57"/>
    <w:rsid w:val="004A78FC"/>
    <w:rsid w:val="004A7E15"/>
    <w:rsid w:val="004A7F44"/>
    <w:rsid w:val="004B2B6C"/>
    <w:rsid w:val="004B338E"/>
    <w:rsid w:val="004B52F4"/>
    <w:rsid w:val="004B678D"/>
    <w:rsid w:val="004B68D6"/>
    <w:rsid w:val="004C1895"/>
    <w:rsid w:val="004C1DAA"/>
    <w:rsid w:val="004C296C"/>
    <w:rsid w:val="004C54E1"/>
    <w:rsid w:val="004C6D40"/>
    <w:rsid w:val="004C702B"/>
    <w:rsid w:val="004D3CE1"/>
    <w:rsid w:val="004D48B4"/>
    <w:rsid w:val="004D6118"/>
    <w:rsid w:val="004E00A3"/>
    <w:rsid w:val="004E18F1"/>
    <w:rsid w:val="004E4435"/>
    <w:rsid w:val="004E50C1"/>
    <w:rsid w:val="004E5A30"/>
    <w:rsid w:val="004F0C3C"/>
    <w:rsid w:val="004F3A2A"/>
    <w:rsid w:val="004F63FC"/>
    <w:rsid w:val="004F7932"/>
    <w:rsid w:val="00505A92"/>
    <w:rsid w:val="00511C71"/>
    <w:rsid w:val="005140D7"/>
    <w:rsid w:val="0051658F"/>
    <w:rsid w:val="005203F1"/>
    <w:rsid w:val="00520CEC"/>
    <w:rsid w:val="00521BC3"/>
    <w:rsid w:val="00524B2B"/>
    <w:rsid w:val="00526BAC"/>
    <w:rsid w:val="0052757E"/>
    <w:rsid w:val="005306F8"/>
    <w:rsid w:val="00531F6F"/>
    <w:rsid w:val="0053298C"/>
    <w:rsid w:val="00533632"/>
    <w:rsid w:val="00537584"/>
    <w:rsid w:val="005401E6"/>
    <w:rsid w:val="00540B29"/>
    <w:rsid w:val="00541E6E"/>
    <w:rsid w:val="0054251F"/>
    <w:rsid w:val="0054297B"/>
    <w:rsid w:val="00544DF8"/>
    <w:rsid w:val="005454D2"/>
    <w:rsid w:val="0054634E"/>
    <w:rsid w:val="0054647E"/>
    <w:rsid w:val="005520D8"/>
    <w:rsid w:val="0055247D"/>
    <w:rsid w:val="0055286E"/>
    <w:rsid w:val="00554DA7"/>
    <w:rsid w:val="00555FCD"/>
    <w:rsid w:val="00556CF1"/>
    <w:rsid w:val="0055769E"/>
    <w:rsid w:val="00557DD5"/>
    <w:rsid w:val="00563731"/>
    <w:rsid w:val="00564C2C"/>
    <w:rsid w:val="005664D6"/>
    <w:rsid w:val="00570150"/>
    <w:rsid w:val="005756A8"/>
    <w:rsid w:val="005762A7"/>
    <w:rsid w:val="005766BF"/>
    <w:rsid w:val="00580D86"/>
    <w:rsid w:val="005849BE"/>
    <w:rsid w:val="00587037"/>
    <w:rsid w:val="005916D7"/>
    <w:rsid w:val="005938C7"/>
    <w:rsid w:val="00594C35"/>
    <w:rsid w:val="0059537A"/>
    <w:rsid w:val="00595725"/>
    <w:rsid w:val="005A2ADD"/>
    <w:rsid w:val="005A4437"/>
    <w:rsid w:val="005A4F8E"/>
    <w:rsid w:val="005A563F"/>
    <w:rsid w:val="005A698C"/>
    <w:rsid w:val="005A7E54"/>
    <w:rsid w:val="005B0EE7"/>
    <w:rsid w:val="005B557A"/>
    <w:rsid w:val="005B732A"/>
    <w:rsid w:val="005B7CD6"/>
    <w:rsid w:val="005C0F7B"/>
    <w:rsid w:val="005C178E"/>
    <w:rsid w:val="005C6058"/>
    <w:rsid w:val="005C7810"/>
    <w:rsid w:val="005D1C9D"/>
    <w:rsid w:val="005E0799"/>
    <w:rsid w:val="005E092A"/>
    <w:rsid w:val="005E2D95"/>
    <w:rsid w:val="005E32D2"/>
    <w:rsid w:val="005E59EE"/>
    <w:rsid w:val="005E6AF3"/>
    <w:rsid w:val="005F4FFD"/>
    <w:rsid w:val="005F5A80"/>
    <w:rsid w:val="006044FF"/>
    <w:rsid w:val="006046EF"/>
    <w:rsid w:val="00607CC5"/>
    <w:rsid w:val="00611044"/>
    <w:rsid w:val="00611C92"/>
    <w:rsid w:val="00612F64"/>
    <w:rsid w:val="006208C6"/>
    <w:rsid w:val="00620BFE"/>
    <w:rsid w:val="00632C8B"/>
    <w:rsid w:val="00633014"/>
    <w:rsid w:val="0063437B"/>
    <w:rsid w:val="00635E24"/>
    <w:rsid w:val="00635E5C"/>
    <w:rsid w:val="006364FA"/>
    <w:rsid w:val="00640A09"/>
    <w:rsid w:val="00640F99"/>
    <w:rsid w:val="00644967"/>
    <w:rsid w:val="00650AA0"/>
    <w:rsid w:val="0066092E"/>
    <w:rsid w:val="00665B97"/>
    <w:rsid w:val="006663ED"/>
    <w:rsid w:val="00666678"/>
    <w:rsid w:val="006673CA"/>
    <w:rsid w:val="00671791"/>
    <w:rsid w:val="00673C26"/>
    <w:rsid w:val="006759E3"/>
    <w:rsid w:val="00676B3F"/>
    <w:rsid w:val="006812AF"/>
    <w:rsid w:val="0068174C"/>
    <w:rsid w:val="00681807"/>
    <w:rsid w:val="0068327D"/>
    <w:rsid w:val="0068357D"/>
    <w:rsid w:val="006845DA"/>
    <w:rsid w:val="00684AFF"/>
    <w:rsid w:val="006878F2"/>
    <w:rsid w:val="00694AF0"/>
    <w:rsid w:val="006960DE"/>
    <w:rsid w:val="00696989"/>
    <w:rsid w:val="006A4686"/>
    <w:rsid w:val="006A51DC"/>
    <w:rsid w:val="006A6BCB"/>
    <w:rsid w:val="006B0E9E"/>
    <w:rsid w:val="006B3F7A"/>
    <w:rsid w:val="006B5AE4"/>
    <w:rsid w:val="006B66C8"/>
    <w:rsid w:val="006C0012"/>
    <w:rsid w:val="006C39D8"/>
    <w:rsid w:val="006C3F39"/>
    <w:rsid w:val="006C4EF9"/>
    <w:rsid w:val="006D1507"/>
    <w:rsid w:val="006D22FF"/>
    <w:rsid w:val="006D3F00"/>
    <w:rsid w:val="006D4054"/>
    <w:rsid w:val="006D51B0"/>
    <w:rsid w:val="006E02EC"/>
    <w:rsid w:val="006E0B2E"/>
    <w:rsid w:val="006E1B36"/>
    <w:rsid w:val="006E2FA6"/>
    <w:rsid w:val="006E360B"/>
    <w:rsid w:val="006E5753"/>
    <w:rsid w:val="006E5ABC"/>
    <w:rsid w:val="006E5CE1"/>
    <w:rsid w:val="006F1547"/>
    <w:rsid w:val="006F1AE2"/>
    <w:rsid w:val="00705650"/>
    <w:rsid w:val="007111BC"/>
    <w:rsid w:val="00711939"/>
    <w:rsid w:val="00714D83"/>
    <w:rsid w:val="00714F3B"/>
    <w:rsid w:val="00715642"/>
    <w:rsid w:val="0071653D"/>
    <w:rsid w:val="007211B1"/>
    <w:rsid w:val="00721B96"/>
    <w:rsid w:val="00722F6F"/>
    <w:rsid w:val="00723959"/>
    <w:rsid w:val="007277F8"/>
    <w:rsid w:val="00732214"/>
    <w:rsid w:val="00734D8D"/>
    <w:rsid w:val="00735357"/>
    <w:rsid w:val="00736D3C"/>
    <w:rsid w:val="0074083A"/>
    <w:rsid w:val="00741E4A"/>
    <w:rsid w:val="007436CF"/>
    <w:rsid w:val="00746187"/>
    <w:rsid w:val="00751CC8"/>
    <w:rsid w:val="0075331C"/>
    <w:rsid w:val="007550F4"/>
    <w:rsid w:val="00755E56"/>
    <w:rsid w:val="00761689"/>
    <w:rsid w:val="0076254F"/>
    <w:rsid w:val="00762F90"/>
    <w:rsid w:val="0076490B"/>
    <w:rsid w:val="00765B57"/>
    <w:rsid w:val="007663F0"/>
    <w:rsid w:val="00770756"/>
    <w:rsid w:val="0077176F"/>
    <w:rsid w:val="0077194B"/>
    <w:rsid w:val="007723B6"/>
    <w:rsid w:val="00776EEB"/>
    <w:rsid w:val="007801F5"/>
    <w:rsid w:val="00783A11"/>
    <w:rsid w:val="00783CA4"/>
    <w:rsid w:val="007842FB"/>
    <w:rsid w:val="00786124"/>
    <w:rsid w:val="00787188"/>
    <w:rsid w:val="0079514B"/>
    <w:rsid w:val="00795DAD"/>
    <w:rsid w:val="007A11ED"/>
    <w:rsid w:val="007A2DC1"/>
    <w:rsid w:val="007A2E92"/>
    <w:rsid w:val="007A36EB"/>
    <w:rsid w:val="007A4417"/>
    <w:rsid w:val="007A5B24"/>
    <w:rsid w:val="007B00FB"/>
    <w:rsid w:val="007B3A12"/>
    <w:rsid w:val="007B3AAF"/>
    <w:rsid w:val="007B48AC"/>
    <w:rsid w:val="007B631C"/>
    <w:rsid w:val="007C02FF"/>
    <w:rsid w:val="007C3567"/>
    <w:rsid w:val="007D3319"/>
    <w:rsid w:val="007D335D"/>
    <w:rsid w:val="007D4113"/>
    <w:rsid w:val="007D5DAC"/>
    <w:rsid w:val="007E17CD"/>
    <w:rsid w:val="007E3314"/>
    <w:rsid w:val="007E34C6"/>
    <w:rsid w:val="007E43B0"/>
    <w:rsid w:val="007E45A4"/>
    <w:rsid w:val="007E4683"/>
    <w:rsid w:val="007E46C9"/>
    <w:rsid w:val="007E4B03"/>
    <w:rsid w:val="007E5F43"/>
    <w:rsid w:val="007E6FFB"/>
    <w:rsid w:val="007F25EA"/>
    <w:rsid w:val="007F324B"/>
    <w:rsid w:val="007F4913"/>
    <w:rsid w:val="007F7765"/>
    <w:rsid w:val="00800580"/>
    <w:rsid w:val="0080154A"/>
    <w:rsid w:val="00802129"/>
    <w:rsid w:val="008040A0"/>
    <w:rsid w:val="0080553C"/>
    <w:rsid w:val="00805AB3"/>
    <w:rsid w:val="00805B46"/>
    <w:rsid w:val="008069E1"/>
    <w:rsid w:val="00806F14"/>
    <w:rsid w:val="00811CE5"/>
    <w:rsid w:val="00815DC2"/>
    <w:rsid w:val="00815F0B"/>
    <w:rsid w:val="00816CF7"/>
    <w:rsid w:val="00820F70"/>
    <w:rsid w:val="00825DC2"/>
    <w:rsid w:val="00834AD3"/>
    <w:rsid w:val="00834F97"/>
    <w:rsid w:val="00840E58"/>
    <w:rsid w:val="00841062"/>
    <w:rsid w:val="00843795"/>
    <w:rsid w:val="0084479D"/>
    <w:rsid w:val="0084633F"/>
    <w:rsid w:val="00847F0F"/>
    <w:rsid w:val="00852433"/>
    <w:rsid w:val="00852448"/>
    <w:rsid w:val="00854D4B"/>
    <w:rsid w:val="0085768B"/>
    <w:rsid w:val="00857D68"/>
    <w:rsid w:val="008601F2"/>
    <w:rsid w:val="008608CC"/>
    <w:rsid w:val="00860EE5"/>
    <w:rsid w:val="00863E83"/>
    <w:rsid w:val="00864504"/>
    <w:rsid w:val="0086527D"/>
    <w:rsid w:val="00866503"/>
    <w:rsid w:val="00876ED7"/>
    <w:rsid w:val="0087735F"/>
    <w:rsid w:val="00877E8F"/>
    <w:rsid w:val="00882579"/>
    <w:rsid w:val="0088258A"/>
    <w:rsid w:val="008847AE"/>
    <w:rsid w:val="00886332"/>
    <w:rsid w:val="00887C7D"/>
    <w:rsid w:val="00890732"/>
    <w:rsid w:val="00895304"/>
    <w:rsid w:val="008960F3"/>
    <w:rsid w:val="008A26D9"/>
    <w:rsid w:val="008A2946"/>
    <w:rsid w:val="008A376C"/>
    <w:rsid w:val="008A74EB"/>
    <w:rsid w:val="008A7E56"/>
    <w:rsid w:val="008B0957"/>
    <w:rsid w:val="008B32D7"/>
    <w:rsid w:val="008B3FB0"/>
    <w:rsid w:val="008B4ABF"/>
    <w:rsid w:val="008C0505"/>
    <w:rsid w:val="008C08A9"/>
    <w:rsid w:val="008C0C29"/>
    <w:rsid w:val="008C46B8"/>
    <w:rsid w:val="008C62EB"/>
    <w:rsid w:val="008D1396"/>
    <w:rsid w:val="008D271E"/>
    <w:rsid w:val="008D3580"/>
    <w:rsid w:val="008D6574"/>
    <w:rsid w:val="008D6A0A"/>
    <w:rsid w:val="008D7573"/>
    <w:rsid w:val="008E3AF4"/>
    <w:rsid w:val="008E5522"/>
    <w:rsid w:val="008F3638"/>
    <w:rsid w:val="008F37D6"/>
    <w:rsid w:val="008F4441"/>
    <w:rsid w:val="008F6F31"/>
    <w:rsid w:val="008F74DF"/>
    <w:rsid w:val="0090007C"/>
    <w:rsid w:val="0090047F"/>
    <w:rsid w:val="00901376"/>
    <w:rsid w:val="00902ED6"/>
    <w:rsid w:val="0090486B"/>
    <w:rsid w:val="00907B07"/>
    <w:rsid w:val="009109D9"/>
    <w:rsid w:val="009127BA"/>
    <w:rsid w:val="00912983"/>
    <w:rsid w:val="00913079"/>
    <w:rsid w:val="00913479"/>
    <w:rsid w:val="009144D5"/>
    <w:rsid w:val="009148EE"/>
    <w:rsid w:val="00921884"/>
    <w:rsid w:val="009227A6"/>
    <w:rsid w:val="00923398"/>
    <w:rsid w:val="009233EE"/>
    <w:rsid w:val="00933D1B"/>
    <w:rsid w:val="00933EC1"/>
    <w:rsid w:val="00934974"/>
    <w:rsid w:val="00937B1F"/>
    <w:rsid w:val="00941777"/>
    <w:rsid w:val="00946479"/>
    <w:rsid w:val="00947F74"/>
    <w:rsid w:val="009525B4"/>
    <w:rsid w:val="0095307E"/>
    <w:rsid w:val="009530DB"/>
    <w:rsid w:val="00953676"/>
    <w:rsid w:val="00956958"/>
    <w:rsid w:val="00956F89"/>
    <w:rsid w:val="00962E5C"/>
    <w:rsid w:val="00963311"/>
    <w:rsid w:val="009648B8"/>
    <w:rsid w:val="00965592"/>
    <w:rsid w:val="00967A9C"/>
    <w:rsid w:val="00967FB6"/>
    <w:rsid w:val="009705EE"/>
    <w:rsid w:val="009709E6"/>
    <w:rsid w:val="00972E88"/>
    <w:rsid w:val="00975A2C"/>
    <w:rsid w:val="00977404"/>
    <w:rsid w:val="00977927"/>
    <w:rsid w:val="0098135C"/>
    <w:rsid w:val="0098156A"/>
    <w:rsid w:val="009823D6"/>
    <w:rsid w:val="009836C3"/>
    <w:rsid w:val="0098694C"/>
    <w:rsid w:val="00991BAC"/>
    <w:rsid w:val="00992D28"/>
    <w:rsid w:val="00996387"/>
    <w:rsid w:val="00997672"/>
    <w:rsid w:val="009A0CEB"/>
    <w:rsid w:val="009A31CA"/>
    <w:rsid w:val="009A6AFC"/>
    <w:rsid w:val="009A6EA0"/>
    <w:rsid w:val="009B0166"/>
    <w:rsid w:val="009C11C3"/>
    <w:rsid w:val="009C1335"/>
    <w:rsid w:val="009C1505"/>
    <w:rsid w:val="009C1AB2"/>
    <w:rsid w:val="009C1B64"/>
    <w:rsid w:val="009C24AB"/>
    <w:rsid w:val="009C7251"/>
    <w:rsid w:val="009C7762"/>
    <w:rsid w:val="009C7DFC"/>
    <w:rsid w:val="009D4935"/>
    <w:rsid w:val="009D56A8"/>
    <w:rsid w:val="009D695F"/>
    <w:rsid w:val="009E059C"/>
    <w:rsid w:val="009E2E91"/>
    <w:rsid w:val="009E3C06"/>
    <w:rsid w:val="009E7E6B"/>
    <w:rsid w:val="009F1707"/>
    <w:rsid w:val="009F2EAB"/>
    <w:rsid w:val="00A01CE7"/>
    <w:rsid w:val="00A04575"/>
    <w:rsid w:val="00A05463"/>
    <w:rsid w:val="00A12FEB"/>
    <w:rsid w:val="00A139F5"/>
    <w:rsid w:val="00A24C58"/>
    <w:rsid w:val="00A25FBA"/>
    <w:rsid w:val="00A34385"/>
    <w:rsid w:val="00A35BDB"/>
    <w:rsid w:val="00A365F4"/>
    <w:rsid w:val="00A428F7"/>
    <w:rsid w:val="00A42B00"/>
    <w:rsid w:val="00A47D80"/>
    <w:rsid w:val="00A47FF5"/>
    <w:rsid w:val="00A50327"/>
    <w:rsid w:val="00A51052"/>
    <w:rsid w:val="00A53132"/>
    <w:rsid w:val="00A563F2"/>
    <w:rsid w:val="00A566E8"/>
    <w:rsid w:val="00A619B7"/>
    <w:rsid w:val="00A62BFB"/>
    <w:rsid w:val="00A65E2A"/>
    <w:rsid w:val="00A70261"/>
    <w:rsid w:val="00A71C73"/>
    <w:rsid w:val="00A723D0"/>
    <w:rsid w:val="00A743F1"/>
    <w:rsid w:val="00A754B2"/>
    <w:rsid w:val="00A810F9"/>
    <w:rsid w:val="00A8169A"/>
    <w:rsid w:val="00A842ED"/>
    <w:rsid w:val="00A861E7"/>
    <w:rsid w:val="00A86ECC"/>
    <w:rsid w:val="00A86FCC"/>
    <w:rsid w:val="00A90986"/>
    <w:rsid w:val="00A92157"/>
    <w:rsid w:val="00A954FD"/>
    <w:rsid w:val="00A9577B"/>
    <w:rsid w:val="00AA2A17"/>
    <w:rsid w:val="00AA2E5C"/>
    <w:rsid w:val="00AA710D"/>
    <w:rsid w:val="00AA7566"/>
    <w:rsid w:val="00AB0E4C"/>
    <w:rsid w:val="00AB56E8"/>
    <w:rsid w:val="00AB6419"/>
    <w:rsid w:val="00AB6D25"/>
    <w:rsid w:val="00AB7424"/>
    <w:rsid w:val="00AC6324"/>
    <w:rsid w:val="00AD1DF4"/>
    <w:rsid w:val="00AD2011"/>
    <w:rsid w:val="00AD35EC"/>
    <w:rsid w:val="00AD56FF"/>
    <w:rsid w:val="00AE2D4B"/>
    <w:rsid w:val="00AE4F99"/>
    <w:rsid w:val="00AF44D3"/>
    <w:rsid w:val="00B006C7"/>
    <w:rsid w:val="00B00BF1"/>
    <w:rsid w:val="00B00F9A"/>
    <w:rsid w:val="00B02BA9"/>
    <w:rsid w:val="00B04680"/>
    <w:rsid w:val="00B070F5"/>
    <w:rsid w:val="00B115B9"/>
    <w:rsid w:val="00B11B69"/>
    <w:rsid w:val="00B1372E"/>
    <w:rsid w:val="00B14952"/>
    <w:rsid w:val="00B179EF"/>
    <w:rsid w:val="00B23E97"/>
    <w:rsid w:val="00B31E5A"/>
    <w:rsid w:val="00B3684B"/>
    <w:rsid w:val="00B400F6"/>
    <w:rsid w:val="00B40EB5"/>
    <w:rsid w:val="00B41910"/>
    <w:rsid w:val="00B42A71"/>
    <w:rsid w:val="00B47E0C"/>
    <w:rsid w:val="00B50C7A"/>
    <w:rsid w:val="00B5369A"/>
    <w:rsid w:val="00B542BD"/>
    <w:rsid w:val="00B579E0"/>
    <w:rsid w:val="00B62EF3"/>
    <w:rsid w:val="00B64A60"/>
    <w:rsid w:val="00B653AB"/>
    <w:rsid w:val="00B65F9E"/>
    <w:rsid w:val="00B66B19"/>
    <w:rsid w:val="00B67C6B"/>
    <w:rsid w:val="00B70524"/>
    <w:rsid w:val="00B724C1"/>
    <w:rsid w:val="00B73D96"/>
    <w:rsid w:val="00B8217B"/>
    <w:rsid w:val="00B84766"/>
    <w:rsid w:val="00B84EB6"/>
    <w:rsid w:val="00B851D7"/>
    <w:rsid w:val="00B860B5"/>
    <w:rsid w:val="00B86BFE"/>
    <w:rsid w:val="00B914E9"/>
    <w:rsid w:val="00B956EE"/>
    <w:rsid w:val="00B97AE0"/>
    <w:rsid w:val="00BA0320"/>
    <w:rsid w:val="00BA2BA1"/>
    <w:rsid w:val="00BA3562"/>
    <w:rsid w:val="00BA53FC"/>
    <w:rsid w:val="00BA628D"/>
    <w:rsid w:val="00BB0724"/>
    <w:rsid w:val="00BB114A"/>
    <w:rsid w:val="00BB3C2E"/>
    <w:rsid w:val="00BB3DAB"/>
    <w:rsid w:val="00BB4F09"/>
    <w:rsid w:val="00BB6289"/>
    <w:rsid w:val="00BC104A"/>
    <w:rsid w:val="00BC294E"/>
    <w:rsid w:val="00BD0300"/>
    <w:rsid w:val="00BD3DE0"/>
    <w:rsid w:val="00BD3E9B"/>
    <w:rsid w:val="00BD4E33"/>
    <w:rsid w:val="00BE07B5"/>
    <w:rsid w:val="00BE1DC9"/>
    <w:rsid w:val="00BE4726"/>
    <w:rsid w:val="00BE7C41"/>
    <w:rsid w:val="00BF327D"/>
    <w:rsid w:val="00BF56B9"/>
    <w:rsid w:val="00BF5FB8"/>
    <w:rsid w:val="00C030DE"/>
    <w:rsid w:val="00C041FF"/>
    <w:rsid w:val="00C14997"/>
    <w:rsid w:val="00C14D05"/>
    <w:rsid w:val="00C15A73"/>
    <w:rsid w:val="00C2135F"/>
    <w:rsid w:val="00C216DD"/>
    <w:rsid w:val="00C22105"/>
    <w:rsid w:val="00C22640"/>
    <w:rsid w:val="00C244B6"/>
    <w:rsid w:val="00C245C5"/>
    <w:rsid w:val="00C262BB"/>
    <w:rsid w:val="00C267C1"/>
    <w:rsid w:val="00C26F35"/>
    <w:rsid w:val="00C27FA0"/>
    <w:rsid w:val="00C30CC1"/>
    <w:rsid w:val="00C3702F"/>
    <w:rsid w:val="00C438DF"/>
    <w:rsid w:val="00C4500A"/>
    <w:rsid w:val="00C46598"/>
    <w:rsid w:val="00C471CA"/>
    <w:rsid w:val="00C50947"/>
    <w:rsid w:val="00C5273E"/>
    <w:rsid w:val="00C5689F"/>
    <w:rsid w:val="00C57FD7"/>
    <w:rsid w:val="00C6200C"/>
    <w:rsid w:val="00C62B3A"/>
    <w:rsid w:val="00C64A37"/>
    <w:rsid w:val="00C65B1F"/>
    <w:rsid w:val="00C7158E"/>
    <w:rsid w:val="00C718F7"/>
    <w:rsid w:val="00C7250B"/>
    <w:rsid w:val="00C7346B"/>
    <w:rsid w:val="00C745BE"/>
    <w:rsid w:val="00C77C0E"/>
    <w:rsid w:val="00C80456"/>
    <w:rsid w:val="00C81C35"/>
    <w:rsid w:val="00C831BB"/>
    <w:rsid w:val="00C83B5C"/>
    <w:rsid w:val="00C87A54"/>
    <w:rsid w:val="00C87FA4"/>
    <w:rsid w:val="00C90932"/>
    <w:rsid w:val="00C91687"/>
    <w:rsid w:val="00C9218F"/>
    <w:rsid w:val="00C924A8"/>
    <w:rsid w:val="00C92622"/>
    <w:rsid w:val="00C92871"/>
    <w:rsid w:val="00C92D4B"/>
    <w:rsid w:val="00C945FE"/>
    <w:rsid w:val="00C96FAA"/>
    <w:rsid w:val="00C976DA"/>
    <w:rsid w:val="00C97A04"/>
    <w:rsid w:val="00CA107B"/>
    <w:rsid w:val="00CA484D"/>
    <w:rsid w:val="00CA4FB6"/>
    <w:rsid w:val="00CA5182"/>
    <w:rsid w:val="00CB28A5"/>
    <w:rsid w:val="00CB43BA"/>
    <w:rsid w:val="00CB43D7"/>
    <w:rsid w:val="00CB6693"/>
    <w:rsid w:val="00CB7FF7"/>
    <w:rsid w:val="00CC739E"/>
    <w:rsid w:val="00CD0B11"/>
    <w:rsid w:val="00CD33DC"/>
    <w:rsid w:val="00CD47A3"/>
    <w:rsid w:val="00CD58B7"/>
    <w:rsid w:val="00CD62A2"/>
    <w:rsid w:val="00CE07EB"/>
    <w:rsid w:val="00CE2A85"/>
    <w:rsid w:val="00CE4342"/>
    <w:rsid w:val="00CE47B3"/>
    <w:rsid w:val="00CE55C5"/>
    <w:rsid w:val="00CF204B"/>
    <w:rsid w:val="00CF2B9D"/>
    <w:rsid w:val="00CF4099"/>
    <w:rsid w:val="00CF451E"/>
    <w:rsid w:val="00CF5076"/>
    <w:rsid w:val="00CF5786"/>
    <w:rsid w:val="00D00768"/>
    <w:rsid w:val="00D00796"/>
    <w:rsid w:val="00D03EEE"/>
    <w:rsid w:val="00D07422"/>
    <w:rsid w:val="00D12D6F"/>
    <w:rsid w:val="00D20A74"/>
    <w:rsid w:val="00D236D0"/>
    <w:rsid w:val="00D261A2"/>
    <w:rsid w:val="00D2654D"/>
    <w:rsid w:val="00D371DD"/>
    <w:rsid w:val="00D41A0F"/>
    <w:rsid w:val="00D44544"/>
    <w:rsid w:val="00D456B3"/>
    <w:rsid w:val="00D4574D"/>
    <w:rsid w:val="00D45A46"/>
    <w:rsid w:val="00D52610"/>
    <w:rsid w:val="00D53CA0"/>
    <w:rsid w:val="00D614FF"/>
    <w:rsid w:val="00D616D2"/>
    <w:rsid w:val="00D6179B"/>
    <w:rsid w:val="00D623DA"/>
    <w:rsid w:val="00D63B5F"/>
    <w:rsid w:val="00D65331"/>
    <w:rsid w:val="00D653A8"/>
    <w:rsid w:val="00D70909"/>
    <w:rsid w:val="00D7094A"/>
    <w:rsid w:val="00D70EF7"/>
    <w:rsid w:val="00D722D6"/>
    <w:rsid w:val="00D73772"/>
    <w:rsid w:val="00D73B5A"/>
    <w:rsid w:val="00D76007"/>
    <w:rsid w:val="00D810AD"/>
    <w:rsid w:val="00D81CEC"/>
    <w:rsid w:val="00D8397C"/>
    <w:rsid w:val="00D8438B"/>
    <w:rsid w:val="00D85831"/>
    <w:rsid w:val="00D86107"/>
    <w:rsid w:val="00D86662"/>
    <w:rsid w:val="00D94EED"/>
    <w:rsid w:val="00D96026"/>
    <w:rsid w:val="00D96461"/>
    <w:rsid w:val="00D97D85"/>
    <w:rsid w:val="00DA6B79"/>
    <w:rsid w:val="00DA7C1C"/>
    <w:rsid w:val="00DB147A"/>
    <w:rsid w:val="00DB1B7A"/>
    <w:rsid w:val="00DB3C5D"/>
    <w:rsid w:val="00DC03CA"/>
    <w:rsid w:val="00DC334C"/>
    <w:rsid w:val="00DC43A7"/>
    <w:rsid w:val="00DC6708"/>
    <w:rsid w:val="00DD3B3E"/>
    <w:rsid w:val="00DE17D8"/>
    <w:rsid w:val="00DE1EDC"/>
    <w:rsid w:val="00DF4119"/>
    <w:rsid w:val="00DF458D"/>
    <w:rsid w:val="00DF4827"/>
    <w:rsid w:val="00DF4BF9"/>
    <w:rsid w:val="00DF4DC0"/>
    <w:rsid w:val="00DF6377"/>
    <w:rsid w:val="00DF6567"/>
    <w:rsid w:val="00E01436"/>
    <w:rsid w:val="00E0214A"/>
    <w:rsid w:val="00E04124"/>
    <w:rsid w:val="00E045BD"/>
    <w:rsid w:val="00E05A3F"/>
    <w:rsid w:val="00E160B0"/>
    <w:rsid w:val="00E17B77"/>
    <w:rsid w:val="00E214C6"/>
    <w:rsid w:val="00E23337"/>
    <w:rsid w:val="00E23BB5"/>
    <w:rsid w:val="00E25917"/>
    <w:rsid w:val="00E259EA"/>
    <w:rsid w:val="00E32061"/>
    <w:rsid w:val="00E41FE3"/>
    <w:rsid w:val="00E42E15"/>
    <w:rsid w:val="00E42E61"/>
    <w:rsid w:val="00E42FF9"/>
    <w:rsid w:val="00E44332"/>
    <w:rsid w:val="00E4714C"/>
    <w:rsid w:val="00E51AEB"/>
    <w:rsid w:val="00E522A7"/>
    <w:rsid w:val="00E54452"/>
    <w:rsid w:val="00E57449"/>
    <w:rsid w:val="00E60EB7"/>
    <w:rsid w:val="00E63540"/>
    <w:rsid w:val="00E65F96"/>
    <w:rsid w:val="00E664C5"/>
    <w:rsid w:val="00E671A2"/>
    <w:rsid w:val="00E700DA"/>
    <w:rsid w:val="00E72687"/>
    <w:rsid w:val="00E76D26"/>
    <w:rsid w:val="00E80F56"/>
    <w:rsid w:val="00E8440A"/>
    <w:rsid w:val="00E845BC"/>
    <w:rsid w:val="00E85933"/>
    <w:rsid w:val="00E85FAB"/>
    <w:rsid w:val="00E92085"/>
    <w:rsid w:val="00E938D1"/>
    <w:rsid w:val="00E9764E"/>
    <w:rsid w:val="00E978DC"/>
    <w:rsid w:val="00EA056B"/>
    <w:rsid w:val="00EA225E"/>
    <w:rsid w:val="00EA386A"/>
    <w:rsid w:val="00EB1390"/>
    <w:rsid w:val="00EB13F7"/>
    <w:rsid w:val="00EB2C71"/>
    <w:rsid w:val="00EB4340"/>
    <w:rsid w:val="00EB556D"/>
    <w:rsid w:val="00EB5A7D"/>
    <w:rsid w:val="00EB67D4"/>
    <w:rsid w:val="00EB7C38"/>
    <w:rsid w:val="00EB7C3D"/>
    <w:rsid w:val="00EB7EBB"/>
    <w:rsid w:val="00EC1B38"/>
    <w:rsid w:val="00EC509D"/>
    <w:rsid w:val="00EC525F"/>
    <w:rsid w:val="00EC77FA"/>
    <w:rsid w:val="00EC7FEB"/>
    <w:rsid w:val="00ED2811"/>
    <w:rsid w:val="00ED55C0"/>
    <w:rsid w:val="00ED682B"/>
    <w:rsid w:val="00ED73E2"/>
    <w:rsid w:val="00EE0679"/>
    <w:rsid w:val="00EE3E66"/>
    <w:rsid w:val="00EE41D5"/>
    <w:rsid w:val="00EE4EE1"/>
    <w:rsid w:val="00EE5666"/>
    <w:rsid w:val="00EE7CD9"/>
    <w:rsid w:val="00EE7E2D"/>
    <w:rsid w:val="00EF3710"/>
    <w:rsid w:val="00EF3D5E"/>
    <w:rsid w:val="00EF6C0E"/>
    <w:rsid w:val="00F01082"/>
    <w:rsid w:val="00F037A4"/>
    <w:rsid w:val="00F05478"/>
    <w:rsid w:val="00F23A12"/>
    <w:rsid w:val="00F23A88"/>
    <w:rsid w:val="00F27C8F"/>
    <w:rsid w:val="00F31D56"/>
    <w:rsid w:val="00F32749"/>
    <w:rsid w:val="00F32837"/>
    <w:rsid w:val="00F335E1"/>
    <w:rsid w:val="00F35B54"/>
    <w:rsid w:val="00F37172"/>
    <w:rsid w:val="00F37BC9"/>
    <w:rsid w:val="00F42207"/>
    <w:rsid w:val="00F429C1"/>
    <w:rsid w:val="00F43390"/>
    <w:rsid w:val="00F437BC"/>
    <w:rsid w:val="00F4477E"/>
    <w:rsid w:val="00F5179F"/>
    <w:rsid w:val="00F522AB"/>
    <w:rsid w:val="00F542E7"/>
    <w:rsid w:val="00F54C6C"/>
    <w:rsid w:val="00F60DDA"/>
    <w:rsid w:val="00F64E70"/>
    <w:rsid w:val="00F652C3"/>
    <w:rsid w:val="00F67A05"/>
    <w:rsid w:val="00F67D8F"/>
    <w:rsid w:val="00F72B4B"/>
    <w:rsid w:val="00F73BD9"/>
    <w:rsid w:val="00F73DB8"/>
    <w:rsid w:val="00F802BE"/>
    <w:rsid w:val="00F80E93"/>
    <w:rsid w:val="00F80FBF"/>
    <w:rsid w:val="00F83C8D"/>
    <w:rsid w:val="00F83E31"/>
    <w:rsid w:val="00F86024"/>
    <w:rsid w:val="00F8611A"/>
    <w:rsid w:val="00F8656C"/>
    <w:rsid w:val="00F8662B"/>
    <w:rsid w:val="00F90020"/>
    <w:rsid w:val="00F901A5"/>
    <w:rsid w:val="00F95695"/>
    <w:rsid w:val="00FA1E32"/>
    <w:rsid w:val="00FA2B1E"/>
    <w:rsid w:val="00FA44EF"/>
    <w:rsid w:val="00FA5128"/>
    <w:rsid w:val="00FA6831"/>
    <w:rsid w:val="00FA69B2"/>
    <w:rsid w:val="00FB08D3"/>
    <w:rsid w:val="00FB0988"/>
    <w:rsid w:val="00FB293D"/>
    <w:rsid w:val="00FB42D4"/>
    <w:rsid w:val="00FB5906"/>
    <w:rsid w:val="00FB6DF3"/>
    <w:rsid w:val="00FB762F"/>
    <w:rsid w:val="00FC20DA"/>
    <w:rsid w:val="00FC2AED"/>
    <w:rsid w:val="00FC2C1A"/>
    <w:rsid w:val="00FC4766"/>
    <w:rsid w:val="00FC6A9C"/>
    <w:rsid w:val="00FC73F6"/>
    <w:rsid w:val="00FD16DB"/>
    <w:rsid w:val="00FD5C00"/>
    <w:rsid w:val="00FD5EA7"/>
    <w:rsid w:val="00FD6EBE"/>
    <w:rsid w:val="00FD771C"/>
    <w:rsid w:val="00FD7924"/>
    <w:rsid w:val="00FE0AFC"/>
    <w:rsid w:val="00FE136C"/>
    <w:rsid w:val="00FE1485"/>
    <w:rsid w:val="00FF1317"/>
    <w:rsid w:val="00FF59DB"/>
    <w:rsid w:val="00FF6479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C13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31264A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60DDA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60DDA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AD35EC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6E1B36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E1B36"/>
    <w:pPr>
      <w:spacing w:before="360" w:line="240" w:lineRule="auto"/>
    </w:pPr>
    <w:rPr>
      <w:b/>
      <w:color w:val="000000" w:themeColor="text1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paragraph" w:customStyle="1" w:styleId="akapitdzialybold">
    <w:name w:val="akapit (dzialy_bold)"/>
    <w:basedOn w:val="Normalny"/>
    <w:uiPriority w:val="99"/>
    <w:rsid w:val="00B86BFE"/>
    <w:pPr>
      <w:widowControl w:val="0"/>
      <w:autoSpaceDE w:val="0"/>
      <w:autoSpaceDN w:val="0"/>
      <w:adjustRightInd w:val="0"/>
      <w:spacing w:before="170" w:after="0" w:line="290" w:lineRule="atLeast"/>
      <w:ind w:firstLine="51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ltablicy">
    <w:name w:val="tytul_tablicy"/>
    <w:basedOn w:val="Normalny"/>
    <w:uiPriority w:val="99"/>
    <w:rsid w:val="00B86BFE"/>
    <w:pPr>
      <w:widowControl w:val="0"/>
      <w:suppressAutoHyphens/>
      <w:autoSpaceDE w:val="0"/>
      <w:autoSpaceDN w:val="0"/>
      <w:adjustRightInd w:val="0"/>
      <w:spacing w:before="113" w:after="0" w:line="260" w:lineRule="atLeast"/>
      <w:ind w:left="170" w:hanging="170"/>
      <w:jc w:val="both"/>
      <w:textAlignment w:val="center"/>
    </w:pPr>
    <w:rPr>
      <w:rFonts w:ascii="Calibri" w:eastAsiaTheme="minorEastAsia" w:hAnsi="Calibri" w:cs="Calibri"/>
      <w:b/>
      <w:bCs/>
      <w:color w:val="000000"/>
      <w:sz w:val="20"/>
      <w:szCs w:val="20"/>
      <w:lang w:eastAsia="pl-PL"/>
    </w:rPr>
  </w:style>
  <w:style w:type="character" w:customStyle="1" w:styleId="tekstowoZnak">
    <w:name w:val="tekstowo Znak"/>
    <w:uiPriority w:val="99"/>
    <w:rsid w:val="00B86BFE"/>
    <w:rPr>
      <w:rFonts w:ascii="Arial" w:hAnsi="Arial"/>
      <w:w w:val="100"/>
      <w:lang w:val="pl-PL" w:eastAsia="x-none"/>
    </w:rPr>
  </w:style>
  <w:style w:type="paragraph" w:customStyle="1" w:styleId="akapit1stronadzialybold">
    <w:name w:val="akapit_1_strona (dzialy_bold)"/>
    <w:basedOn w:val="akapitdzialybold"/>
    <w:uiPriority w:val="99"/>
    <w:rsid w:val="00B86BFE"/>
    <w:pPr>
      <w:spacing w:before="397"/>
    </w:pPr>
    <w:rPr>
      <w:b/>
      <w:bCs/>
      <w:i/>
      <w:iCs/>
    </w:rPr>
  </w:style>
  <w:style w:type="paragraph" w:customStyle="1" w:styleId="akapit">
    <w:name w:val="akapit"/>
    <w:basedOn w:val="Podstawowyakapitowy"/>
    <w:uiPriority w:val="99"/>
    <w:rsid w:val="00FB0988"/>
    <w:pPr>
      <w:spacing w:before="113" w:line="288" w:lineRule="auto"/>
      <w:ind w:firstLine="283"/>
      <w:jc w:val="both"/>
    </w:pPr>
    <w:rPr>
      <w:sz w:val="22"/>
      <w:szCs w:val="22"/>
    </w:rPr>
  </w:style>
  <w:style w:type="paragraph" w:customStyle="1" w:styleId="tekstciagly">
    <w:name w:val="tekst ciagly"/>
    <w:qFormat/>
    <w:rsid w:val="00992D28"/>
    <w:pPr>
      <w:spacing w:before="120" w:after="120" w:line="240" w:lineRule="atLeast"/>
    </w:pPr>
    <w:rPr>
      <w:rFonts w:ascii="Fira Sans" w:hAnsi="Fira Sans"/>
      <w:noProof/>
      <w:sz w:val="19"/>
      <w:szCs w:val="32"/>
      <w:lang w:eastAsia="pl-PL"/>
    </w:rPr>
  </w:style>
  <w:style w:type="character" w:customStyle="1" w:styleId="nap12">
    <w:name w:val="nap12"/>
    <w:basedOn w:val="Domylnaczcionkaakapitu"/>
    <w:rsid w:val="00CF5076"/>
  </w:style>
  <w:style w:type="paragraph" w:customStyle="1" w:styleId="UwagiOpisowka">
    <w:name w:val="Uwagi (Opisowka)"/>
    <w:basedOn w:val="Brakstyluakapitowego"/>
    <w:next w:val="Brakstyluakapitowego"/>
    <w:uiPriority w:val="99"/>
    <w:rsid w:val="00CE2A85"/>
    <w:pPr>
      <w:suppressAutoHyphens/>
      <w:spacing w:before="227"/>
      <w:ind w:firstLine="283"/>
      <w:jc w:val="both"/>
    </w:pPr>
    <w:rPr>
      <w:rFonts w:ascii="Calibri" w:hAnsi="Calibri" w:cs="Calibri"/>
      <w:sz w:val="22"/>
      <w:szCs w:val="22"/>
      <w:lang w:val="pl-PL"/>
    </w:rPr>
  </w:style>
  <w:style w:type="character" w:customStyle="1" w:styleId="indeksnotka">
    <w:name w:val="indeks__notka"/>
    <w:uiPriority w:val="99"/>
    <w:rsid w:val="00CE2A85"/>
    <w:rPr>
      <w:rFonts w:ascii="Cambria" w:hAnsi="Cambria" w:cs="Cambria"/>
      <w:i/>
      <w:iCs/>
      <w:vertAlign w:val="superscript"/>
    </w:rPr>
  </w:style>
  <w:style w:type="paragraph" w:customStyle="1" w:styleId="NotkaOpisowka">
    <w:name w:val="Notka (Opisowka)"/>
    <w:basedOn w:val="Brakstyluakapitowego"/>
    <w:next w:val="Brakstyluakapitowego"/>
    <w:uiPriority w:val="99"/>
    <w:rsid w:val="002D41FA"/>
    <w:pPr>
      <w:suppressAutoHyphens/>
      <w:spacing w:after="200"/>
      <w:jc w:val="both"/>
    </w:pPr>
    <w:rPr>
      <w:rFonts w:ascii="Calibri" w:hAnsi="Calibri" w:cs="Calibri"/>
      <w:sz w:val="18"/>
      <w:szCs w:val="18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7616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F3608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Wartowskanika">
    <w:name w:val="Wartość wskaźnika"/>
    <w:basedOn w:val="Normalny"/>
    <w:link w:val="WartowskanikaZnak"/>
    <w:qFormat/>
    <w:rsid w:val="002F4BBA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2F4BBA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Ikonawskanika">
    <w:name w:val="Ikona wskaźnika"/>
    <w:basedOn w:val="Normalny"/>
    <w:link w:val="IkonawskanikaZnak"/>
    <w:qFormat/>
    <w:rsid w:val="000A274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0A274D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38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38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38C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38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38C5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header" Target="header2.xml"/><Relationship Id="rId18" Type="http://schemas.openxmlformats.org/officeDocument/2006/relationships/hyperlink" Target="https://szczecin.stat.gov.pl/opracowania-biezace/opracowania-sygnalne/praca-wynagrodzenie/zatrudnienie-i-wynagrodzenia-w-wojewodztwie-zachodniopomorskim-w-2023-r-informacja-sygnalna,4,9.htm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stat.gov.pl/metainformacje/slownik-pojec/pojecia-stosowane-w-statystyce-publicznej/403,pojecie.html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14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3.png"/><Relationship Id="rId20" Type="http://schemas.openxmlformats.org/officeDocument/2006/relationships/hyperlink" Target="https://stat.gov.pl/metainformacje/slownik-pojec/pojecia-stosowane-w-statystyce-publicznej/376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12.png"/><Relationship Id="rId23" Type="http://schemas.openxmlformats.org/officeDocument/2006/relationships/hyperlink" Target="https://stat.gov.pl/metainformacje/slownik-pojec/pojecia-stosowane-w-statystyce-publicznej/693,pojecie.html" TargetMode="External"/><Relationship Id="rId10" Type="http://schemas.openxmlformats.org/officeDocument/2006/relationships/image" Target="media/image10.png"/><Relationship Id="rId19" Type="http://schemas.openxmlformats.org/officeDocument/2006/relationships/hyperlink" Target="https://szczecin.stat.gov.pl/opracowania-biezace/opracowania-sygnalne/praca-wynagrodzenie/bezrobocie-rejestrowane-w-wojewodztwie-zachodniopomorskim-w-2024-r-informacja-sygnalna,3,17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9.png"/><Relationship Id="rId14" Type="http://schemas.openxmlformats.org/officeDocument/2006/relationships/footer" Target="footer2.xml"/><Relationship Id="rId22" Type="http://schemas.openxmlformats.org/officeDocument/2006/relationships/hyperlink" Target="https://stat.gov.pl/metainformacje/slownik-pojec/pojecia-stosowane-w-statystyce-publicznej/680,pojecie.html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7" Type="http://schemas.openxmlformats.org/officeDocument/2006/relationships/image" Target="media/image7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9525" cmpd="sng">
          <a:noFill/>
        </a:ln>
      </a:spPr>
      <a:bodyPr wrap="square" rtlCol="0" anchor="t"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44564-E28F-4282-BE12-E97EA3D5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1159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Zatrudnienie i wynagrodzenia w województwie zachodniopomorskim w 2024 r.</dc:title>
  <dc:subject/>
  <dc:creator/>
  <cp:keywords/>
  <dc:description/>
  <cp:lastModifiedBy/>
  <cp:revision>1</cp:revision>
  <dcterms:created xsi:type="dcterms:W3CDTF">2026-06-09T08:45:00Z</dcterms:created>
  <dcterms:modified xsi:type="dcterms:W3CDTF">2026-06-09T08:45:00Z</dcterms:modified>
</cp:coreProperties>
</file>